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55"/>
        <w:gridCol w:w="7361"/>
      </w:tblGrid>
      <w:tr w:rsidR="00151F62" w:rsidRPr="00667F22" w14:paraId="66E4F626" w14:textId="77777777" w:rsidTr="2456142D">
        <w:tc>
          <w:tcPr>
            <w:tcW w:w="1655" w:type="dxa"/>
            <w:vAlign w:val="center"/>
          </w:tcPr>
          <w:p w14:paraId="5BB06EA6" w14:textId="77777777" w:rsidR="00151F62" w:rsidRPr="00667F22" w:rsidRDefault="00151F62"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b/>
                <w:sz w:val="32"/>
                <w:szCs w:val="32"/>
              </w:rPr>
            </w:pPr>
            <w:r w:rsidRPr="00667F22">
              <w:rPr>
                <w:rFonts w:ascii="Calibri" w:hAnsi="Calibri"/>
                <w:b/>
                <w:sz w:val="32"/>
                <w:szCs w:val="32"/>
              </w:rPr>
              <w:t>Job Title</w:t>
            </w:r>
          </w:p>
        </w:tc>
        <w:tc>
          <w:tcPr>
            <w:tcW w:w="7361" w:type="dxa"/>
            <w:vAlign w:val="center"/>
          </w:tcPr>
          <w:p w14:paraId="1A91CFFE" w14:textId="55E19105" w:rsidR="00151F62" w:rsidRPr="00734ED5" w:rsidRDefault="00F139ED" w:rsidP="00734ED5">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32"/>
                <w:szCs w:val="32"/>
              </w:rPr>
            </w:pPr>
            <w:r w:rsidRPr="00734ED5">
              <w:rPr>
                <w:rFonts w:ascii="Calibri" w:hAnsi="Calibri"/>
                <w:sz w:val="32"/>
                <w:szCs w:val="32"/>
              </w:rPr>
              <w:t>Project Co</w:t>
            </w:r>
            <w:r w:rsidR="006B0C01" w:rsidRPr="00734ED5">
              <w:rPr>
                <w:rFonts w:ascii="Calibri" w:hAnsi="Calibri"/>
                <w:sz w:val="32"/>
                <w:szCs w:val="32"/>
              </w:rPr>
              <w:t>-</w:t>
            </w:r>
            <w:r w:rsidRPr="00734ED5">
              <w:rPr>
                <w:rFonts w:ascii="Calibri" w:hAnsi="Calibri"/>
                <w:sz w:val="32"/>
                <w:szCs w:val="32"/>
              </w:rPr>
              <w:t>ordinator</w:t>
            </w:r>
            <w:r w:rsidR="00834B34" w:rsidRPr="00734ED5">
              <w:rPr>
                <w:rFonts w:ascii="Calibri" w:hAnsi="Calibri"/>
                <w:sz w:val="32"/>
                <w:szCs w:val="32"/>
              </w:rPr>
              <w:t xml:space="preserve"> </w:t>
            </w:r>
            <w:r w:rsidR="00B6205F">
              <w:rPr>
                <w:rFonts w:ascii="Calibri" w:hAnsi="Calibri"/>
                <w:sz w:val="32"/>
                <w:szCs w:val="32"/>
              </w:rPr>
              <w:t>–</w:t>
            </w:r>
            <w:r w:rsidR="00834B34" w:rsidRPr="00734ED5">
              <w:rPr>
                <w:rFonts w:ascii="Calibri" w:hAnsi="Calibri"/>
                <w:sz w:val="32"/>
                <w:szCs w:val="32"/>
              </w:rPr>
              <w:t xml:space="preserve"> </w:t>
            </w:r>
            <w:r w:rsidR="00B6205F">
              <w:rPr>
                <w:rFonts w:ascii="Calibri" w:hAnsi="Calibri"/>
                <w:sz w:val="32"/>
                <w:szCs w:val="32"/>
              </w:rPr>
              <w:t>Health and Accessibility</w:t>
            </w:r>
          </w:p>
        </w:tc>
      </w:tr>
      <w:tr w:rsidR="00151F62" w:rsidRPr="00151F62" w14:paraId="7F498BCD" w14:textId="77777777" w:rsidTr="2456142D">
        <w:tc>
          <w:tcPr>
            <w:tcW w:w="1655" w:type="dxa"/>
            <w:vAlign w:val="center"/>
          </w:tcPr>
          <w:p w14:paraId="78C3F674" w14:textId="77777777" w:rsidR="00151F62" w:rsidRPr="00151F62" w:rsidRDefault="00151F62"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b/>
                <w:sz w:val="22"/>
              </w:rPr>
            </w:pPr>
            <w:r>
              <w:rPr>
                <w:rFonts w:ascii="Calibri" w:hAnsi="Calibri"/>
                <w:b/>
                <w:sz w:val="22"/>
              </w:rPr>
              <w:t>Reporting to</w:t>
            </w:r>
          </w:p>
        </w:tc>
        <w:tc>
          <w:tcPr>
            <w:tcW w:w="7361" w:type="dxa"/>
            <w:vAlign w:val="center"/>
          </w:tcPr>
          <w:p w14:paraId="10D2BA80" w14:textId="5E739A9C" w:rsidR="00151F62" w:rsidRPr="00F139ED" w:rsidRDefault="00402C99" w:rsidP="00237D4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rPr>
            </w:pPr>
            <w:r>
              <w:rPr>
                <w:rFonts w:ascii="Calibri" w:hAnsi="Calibri"/>
              </w:rPr>
              <w:t>Policy Manager, Health</w:t>
            </w:r>
          </w:p>
        </w:tc>
      </w:tr>
      <w:tr w:rsidR="00151F62" w:rsidRPr="00151F62" w14:paraId="1D116FF7" w14:textId="77777777" w:rsidTr="2456142D">
        <w:tc>
          <w:tcPr>
            <w:tcW w:w="1655" w:type="dxa"/>
            <w:vAlign w:val="center"/>
          </w:tcPr>
          <w:p w14:paraId="4385265E" w14:textId="77777777" w:rsidR="00151F62" w:rsidRDefault="00021040"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b/>
                <w:sz w:val="22"/>
              </w:rPr>
            </w:pPr>
            <w:r>
              <w:rPr>
                <w:rFonts w:ascii="Calibri" w:hAnsi="Calibri"/>
                <w:b/>
                <w:sz w:val="22"/>
              </w:rPr>
              <w:t>Location</w:t>
            </w:r>
          </w:p>
        </w:tc>
        <w:tc>
          <w:tcPr>
            <w:tcW w:w="7361" w:type="dxa"/>
            <w:vAlign w:val="center"/>
          </w:tcPr>
          <w:p w14:paraId="661DB764" w14:textId="52B58852" w:rsidR="00151F62" w:rsidRPr="00F139ED" w:rsidRDefault="00B6205F"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rPr>
            </w:pPr>
            <w:r>
              <w:rPr>
                <w:rFonts w:ascii="Calibri" w:hAnsi="Calibri"/>
              </w:rPr>
              <w:t>Westminster</w:t>
            </w:r>
            <w:r w:rsidR="00021040" w:rsidRPr="00F139ED">
              <w:rPr>
                <w:rFonts w:ascii="Calibri" w:hAnsi="Calibri"/>
              </w:rPr>
              <w:t>, London</w:t>
            </w:r>
            <w:r w:rsidR="006226C9">
              <w:rPr>
                <w:rFonts w:ascii="Calibri" w:hAnsi="Calibri"/>
              </w:rPr>
              <w:t xml:space="preserve"> (</w:t>
            </w:r>
            <w:r w:rsidR="003E1370">
              <w:rPr>
                <w:rFonts w:ascii="Calibri" w:hAnsi="Calibri"/>
              </w:rPr>
              <w:t>hybrid working</w:t>
            </w:r>
            <w:r w:rsidR="006226C9">
              <w:rPr>
                <w:rFonts w:ascii="Calibri" w:hAnsi="Calibri"/>
              </w:rPr>
              <w:t>)</w:t>
            </w:r>
          </w:p>
        </w:tc>
      </w:tr>
      <w:tr w:rsidR="00CF0C4E" w:rsidRPr="00151F62" w14:paraId="24E32CC7" w14:textId="77777777" w:rsidTr="2456142D">
        <w:tc>
          <w:tcPr>
            <w:tcW w:w="1655" w:type="dxa"/>
            <w:vAlign w:val="center"/>
          </w:tcPr>
          <w:p w14:paraId="41011B24" w14:textId="77777777" w:rsidR="00CF0C4E" w:rsidRDefault="00CF0C4E"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b/>
                <w:sz w:val="22"/>
              </w:rPr>
            </w:pPr>
            <w:r>
              <w:rPr>
                <w:rFonts w:ascii="Calibri" w:hAnsi="Calibri"/>
                <w:b/>
                <w:sz w:val="22"/>
              </w:rPr>
              <w:t>Salary</w:t>
            </w:r>
          </w:p>
        </w:tc>
        <w:tc>
          <w:tcPr>
            <w:tcW w:w="7361" w:type="dxa"/>
            <w:vAlign w:val="center"/>
          </w:tcPr>
          <w:p w14:paraId="627B07B2" w14:textId="191AA056" w:rsidR="00AA6D8D" w:rsidRPr="00AA6D8D" w:rsidRDefault="00021803" w:rsidP="00AA6D8D">
            <w:pPr>
              <w:spacing w:line="288" w:lineRule="auto"/>
              <w:rPr>
                <w:rFonts w:ascii="Calibri" w:hAnsi="Calibri"/>
              </w:rPr>
            </w:pPr>
            <w:r w:rsidRPr="00021803">
              <w:rPr>
                <w:rFonts w:ascii="Calibri" w:hAnsi="Calibri"/>
              </w:rPr>
              <w:t>£2</w:t>
            </w:r>
            <w:r w:rsidR="00B6205F">
              <w:rPr>
                <w:rFonts w:ascii="Calibri" w:hAnsi="Calibri"/>
              </w:rPr>
              <w:t>4</w:t>
            </w:r>
            <w:r w:rsidRPr="00021803">
              <w:rPr>
                <w:rFonts w:ascii="Calibri" w:hAnsi="Calibri"/>
              </w:rPr>
              <w:t>,</w:t>
            </w:r>
            <w:r w:rsidR="00B6205F">
              <w:rPr>
                <w:rFonts w:ascii="Calibri" w:hAnsi="Calibri"/>
              </w:rPr>
              <w:t>000</w:t>
            </w:r>
            <w:r w:rsidRPr="00021803">
              <w:rPr>
                <w:rFonts w:ascii="Calibri" w:hAnsi="Calibri"/>
              </w:rPr>
              <w:t xml:space="preserve"> - £</w:t>
            </w:r>
            <w:r w:rsidR="00B6205F">
              <w:rPr>
                <w:rFonts w:ascii="Calibri" w:hAnsi="Calibri"/>
              </w:rPr>
              <w:t>30</w:t>
            </w:r>
            <w:r w:rsidRPr="00021803">
              <w:rPr>
                <w:rFonts w:ascii="Calibri" w:hAnsi="Calibri"/>
              </w:rPr>
              <w:t>,</w:t>
            </w:r>
            <w:r w:rsidR="00B6205F">
              <w:rPr>
                <w:rFonts w:ascii="Calibri" w:hAnsi="Calibri"/>
              </w:rPr>
              <w:t>000</w:t>
            </w:r>
            <w:r w:rsidR="00EF7B60" w:rsidRPr="00EF7B60">
              <w:rPr>
                <w:rFonts w:ascii="Calibri" w:hAnsi="Calibri"/>
              </w:rPr>
              <w:t xml:space="preserve"> </w:t>
            </w:r>
            <w:r w:rsidR="006B129B">
              <w:rPr>
                <w:rFonts w:ascii="Calibri" w:hAnsi="Calibri"/>
              </w:rPr>
              <w:t>(</w:t>
            </w:r>
            <w:r w:rsidR="00CF0E1A" w:rsidRPr="00F139ED">
              <w:rPr>
                <w:rFonts w:ascii="Calibri" w:hAnsi="Calibri"/>
              </w:rPr>
              <w:t>depending on experience</w:t>
            </w:r>
            <w:r w:rsidR="006B129B">
              <w:rPr>
                <w:rFonts w:ascii="Calibri" w:hAnsi="Calibri"/>
              </w:rPr>
              <w:t>)</w:t>
            </w:r>
          </w:p>
        </w:tc>
      </w:tr>
      <w:tr w:rsidR="00AE6AD6" w:rsidRPr="00151F62" w14:paraId="1E1E64EE" w14:textId="77777777" w:rsidTr="2456142D">
        <w:tc>
          <w:tcPr>
            <w:tcW w:w="1655" w:type="dxa"/>
            <w:vAlign w:val="center"/>
          </w:tcPr>
          <w:p w14:paraId="3A39A476" w14:textId="77777777" w:rsidR="00AE6AD6" w:rsidRDefault="00AE6AD6"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b/>
                <w:sz w:val="22"/>
              </w:rPr>
            </w:pPr>
            <w:r>
              <w:rPr>
                <w:rFonts w:ascii="Calibri" w:hAnsi="Calibri"/>
                <w:b/>
                <w:sz w:val="22"/>
              </w:rPr>
              <w:t>Hours</w:t>
            </w:r>
          </w:p>
        </w:tc>
        <w:tc>
          <w:tcPr>
            <w:tcW w:w="7361" w:type="dxa"/>
            <w:vAlign w:val="center"/>
          </w:tcPr>
          <w:p w14:paraId="5067185C" w14:textId="77777777" w:rsidR="00AE6AD6" w:rsidRPr="00F139ED" w:rsidRDefault="00474287"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rPr>
            </w:pPr>
            <w:r w:rsidRPr="00F139ED">
              <w:rPr>
                <w:rFonts w:ascii="Calibri" w:hAnsi="Calibri"/>
              </w:rPr>
              <w:t>Full-time</w:t>
            </w:r>
          </w:p>
        </w:tc>
      </w:tr>
      <w:tr w:rsidR="00AE6AD6" w:rsidRPr="00151F62" w14:paraId="29BEC611" w14:textId="77777777" w:rsidTr="2456142D">
        <w:tc>
          <w:tcPr>
            <w:tcW w:w="1655" w:type="dxa"/>
            <w:vAlign w:val="center"/>
          </w:tcPr>
          <w:p w14:paraId="0F12BA55" w14:textId="77777777" w:rsidR="00AE6AD6" w:rsidRDefault="00AE6AD6"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b/>
                <w:sz w:val="22"/>
              </w:rPr>
            </w:pPr>
            <w:r>
              <w:rPr>
                <w:rFonts w:ascii="Calibri" w:hAnsi="Calibri"/>
                <w:b/>
                <w:sz w:val="22"/>
              </w:rPr>
              <w:t>Contract type</w:t>
            </w:r>
          </w:p>
        </w:tc>
        <w:tc>
          <w:tcPr>
            <w:tcW w:w="7361" w:type="dxa"/>
            <w:vAlign w:val="center"/>
          </w:tcPr>
          <w:p w14:paraId="5C830760" w14:textId="57CE6A14" w:rsidR="00AE6AD6" w:rsidRPr="00F139ED" w:rsidRDefault="00CD73C2" w:rsidP="00CD73C2">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rPr>
            </w:pPr>
            <w:r>
              <w:rPr>
                <w:rFonts w:ascii="Calibri" w:hAnsi="Calibri"/>
              </w:rPr>
              <w:t xml:space="preserve">Fixed-term for 12 months, </w:t>
            </w:r>
            <w:r w:rsidR="00AE6AD6" w:rsidRPr="00F139ED">
              <w:rPr>
                <w:rFonts w:ascii="Calibri" w:hAnsi="Calibri"/>
              </w:rPr>
              <w:t>with a 3-month probationary period</w:t>
            </w:r>
            <w:r>
              <w:rPr>
                <w:rFonts w:ascii="Calibri" w:hAnsi="Calibri"/>
              </w:rPr>
              <w:t xml:space="preserve">. Possibility to extend the contract or convert it into a permanent contract at the end of the </w:t>
            </w:r>
            <w:r w:rsidR="00B6205F">
              <w:rPr>
                <w:rFonts w:ascii="Calibri" w:hAnsi="Calibri"/>
              </w:rPr>
              <w:t>12-month</w:t>
            </w:r>
            <w:r>
              <w:rPr>
                <w:rFonts w:ascii="Calibri" w:hAnsi="Calibri"/>
              </w:rPr>
              <w:t xml:space="preserve"> period.</w:t>
            </w:r>
          </w:p>
        </w:tc>
      </w:tr>
      <w:tr w:rsidR="00151F62" w:rsidRPr="00151F62" w14:paraId="5F13EE92" w14:textId="77777777" w:rsidTr="2456142D">
        <w:tc>
          <w:tcPr>
            <w:tcW w:w="1655" w:type="dxa"/>
          </w:tcPr>
          <w:p w14:paraId="16C14C00" w14:textId="77777777" w:rsidR="00151F62" w:rsidRPr="00151F62" w:rsidRDefault="00FF57CB"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b/>
                <w:sz w:val="22"/>
              </w:rPr>
            </w:pPr>
            <w:r>
              <w:rPr>
                <w:rFonts w:ascii="Calibri" w:hAnsi="Calibri"/>
                <w:b/>
                <w:sz w:val="22"/>
              </w:rPr>
              <w:t>Industries you will work with</w:t>
            </w:r>
          </w:p>
        </w:tc>
        <w:tc>
          <w:tcPr>
            <w:tcW w:w="7361" w:type="dxa"/>
            <w:vAlign w:val="center"/>
          </w:tcPr>
          <w:p w14:paraId="108D5CF7" w14:textId="77777777" w:rsidR="00B40C6D" w:rsidRPr="00F139ED" w:rsidRDefault="00B40C6D" w:rsidP="00734ED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45F26D91">
              <w:rPr>
                <w:rFonts w:ascii="Calibri" w:hAnsi="Calibri"/>
              </w:rPr>
              <w:t>Parliament and politicians</w:t>
            </w:r>
          </w:p>
          <w:p w14:paraId="5B0FF5DF" w14:textId="46E8AFA3" w:rsidR="00834B34" w:rsidRPr="00F139ED" w:rsidRDefault="00B6205F" w:rsidP="00734ED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Health and social care professionals</w:t>
            </w:r>
          </w:p>
          <w:p w14:paraId="1A3D7D7C" w14:textId="066629C0" w:rsidR="00FF57CB" w:rsidRDefault="00B6205F" w:rsidP="00734ED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Disabled People’s Organisations</w:t>
            </w:r>
          </w:p>
          <w:p w14:paraId="232BC4C4" w14:textId="3302E36A" w:rsidR="00B6205F" w:rsidRDefault="00B6205F" w:rsidP="00734ED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Technology companies</w:t>
            </w:r>
          </w:p>
          <w:p w14:paraId="19266DE5" w14:textId="6CA058F0" w:rsidR="00B6205F" w:rsidRPr="00B6205F" w:rsidRDefault="00B6205F" w:rsidP="00B6205F">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Pharmaceutical companies</w:t>
            </w:r>
          </w:p>
          <w:p w14:paraId="4403B5B8" w14:textId="77777777" w:rsidR="00FF57CB" w:rsidRPr="00F139ED" w:rsidRDefault="00FF57CB" w:rsidP="00734ED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F139ED">
              <w:rPr>
                <w:rFonts w:ascii="Calibri" w:hAnsi="Calibri"/>
              </w:rPr>
              <w:t>Public affairs/media</w:t>
            </w:r>
          </w:p>
          <w:p w14:paraId="272C06F7" w14:textId="245561E5" w:rsidR="00021040" w:rsidRPr="00F139ED" w:rsidRDefault="00FF57CB" w:rsidP="00734ED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45F26D91">
              <w:rPr>
                <w:rFonts w:ascii="Calibri" w:hAnsi="Calibri"/>
              </w:rPr>
              <w:t>Civil Service</w:t>
            </w:r>
          </w:p>
        </w:tc>
      </w:tr>
      <w:tr w:rsidR="00151F62" w:rsidRPr="00151F62" w14:paraId="08AA4DBB" w14:textId="77777777" w:rsidTr="2456142D">
        <w:tc>
          <w:tcPr>
            <w:tcW w:w="1655" w:type="dxa"/>
            <w:tcBorders>
              <w:bottom w:val="single" w:sz="4" w:space="0" w:color="auto"/>
            </w:tcBorders>
          </w:tcPr>
          <w:p w14:paraId="1AB443C3" w14:textId="77777777" w:rsidR="00151F62" w:rsidRDefault="00021040" w:rsidP="00AE6AD6">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b/>
                <w:sz w:val="22"/>
              </w:rPr>
            </w:pPr>
            <w:r>
              <w:rPr>
                <w:rFonts w:ascii="Calibri" w:hAnsi="Calibri"/>
                <w:b/>
                <w:sz w:val="22"/>
              </w:rPr>
              <w:t>Job focus</w:t>
            </w:r>
          </w:p>
        </w:tc>
        <w:tc>
          <w:tcPr>
            <w:tcW w:w="7361" w:type="dxa"/>
            <w:tcBorders>
              <w:bottom w:val="single" w:sz="4" w:space="0" w:color="auto"/>
            </w:tcBorders>
            <w:vAlign w:val="center"/>
          </w:tcPr>
          <w:p w14:paraId="3F9446FB" w14:textId="53A8B4EF" w:rsidR="000D2311" w:rsidRDefault="00B30D17" w:rsidP="00734ED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Organising policy events in Parliament (roundtables, panels, receptions) </w:t>
            </w:r>
          </w:p>
          <w:p w14:paraId="42512C1B" w14:textId="30B26BD0" w:rsidR="00021803" w:rsidRPr="00F139ED" w:rsidRDefault="00021803" w:rsidP="00734ED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Events-focused research (briefings, write-ups)</w:t>
            </w:r>
          </w:p>
          <w:p w14:paraId="3673EB18" w14:textId="1B889B86" w:rsidR="000F4CEF" w:rsidRPr="00F139ED" w:rsidRDefault="00021803" w:rsidP="00734ED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Communications (social media, blogs, media articles</w:t>
            </w:r>
            <w:r w:rsidR="00677D12">
              <w:rPr>
                <w:rFonts w:ascii="Calibri" w:hAnsi="Calibri"/>
              </w:rPr>
              <w:t>, newsletter</w:t>
            </w:r>
            <w:r>
              <w:rPr>
                <w:rFonts w:ascii="Calibri" w:hAnsi="Calibri"/>
              </w:rPr>
              <w:t>)</w:t>
            </w:r>
          </w:p>
          <w:p w14:paraId="3B2F33A5" w14:textId="77777777" w:rsidR="00021803" w:rsidRDefault="00EF7B60" w:rsidP="00734ED5">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In the following policy areas:</w:t>
            </w:r>
          </w:p>
          <w:p w14:paraId="180EBE61" w14:textId="3E4F5716" w:rsidR="00151F62" w:rsidRPr="00021803" w:rsidRDefault="002B12C3" w:rsidP="00734ED5">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Access to p</w:t>
            </w:r>
            <w:r w:rsidR="00B6205F">
              <w:rPr>
                <w:rFonts w:ascii="Calibri" w:hAnsi="Calibri"/>
              </w:rPr>
              <w:t>rimary care</w:t>
            </w:r>
            <w:r w:rsidR="00EF7B60" w:rsidRPr="00021803">
              <w:rPr>
                <w:rFonts w:ascii="Calibri" w:hAnsi="Calibri"/>
              </w:rPr>
              <w:t xml:space="preserve">, </w:t>
            </w:r>
            <w:r w:rsidR="00B6205F">
              <w:rPr>
                <w:rFonts w:ascii="Calibri" w:hAnsi="Calibri"/>
              </w:rPr>
              <w:t xml:space="preserve">mental health, women’s health, </w:t>
            </w:r>
            <w:r w:rsidR="00BC6585">
              <w:rPr>
                <w:rFonts w:ascii="Calibri" w:hAnsi="Calibri"/>
              </w:rPr>
              <w:t xml:space="preserve">assistive and accessible technology, </w:t>
            </w:r>
            <w:r w:rsidR="00B6205F">
              <w:rPr>
                <w:rFonts w:ascii="Calibri" w:hAnsi="Calibri"/>
              </w:rPr>
              <w:t>accessible transport, indoor air quality</w:t>
            </w:r>
            <w:r w:rsidR="00BC6585">
              <w:rPr>
                <w:rFonts w:ascii="Calibri" w:hAnsi="Calibri"/>
              </w:rPr>
              <w:t xml:space="preserve"> (including carbon monoxide safety)</w:t>
            </w:r>
            <w:r w:rsidR="00B6205F">
              <w:rPr>
                <w:rFonts w:ascii="Calibri" w:hAnsi="Calibri"/>
              </w:rPr>
              <w:t>, medical education</w:t>
            </w:r>
            <w:r w:rsidR="00BC6585">
              <w:rPr>
                <w:rFonts w:ascii="Calibri" w:hAnsi="Calibri"/>
              </w:rPr>
              <w:t xml:space="preserve">, social care and NHS reforms. </w:t>
            </w:r>
          </w:p>
        </w:tc>
      </w:tr>
      <w:tr w:rsidR="000D2311" w:rsidRPr="00021040" w14:paraId="37B41791" w14:textId="77777777" w:rsidTr="2456142D">
        <w:tc>
          <w:tcPr>
            <w:tcW w:w="1655" w:type="dxa"/>
            <w:tcBorders>
              <w:bottom w:val="single" w:sz="4" w:space="0" w:color="auto"/>
            </w:tcBorders>
          </w:tcPr>
          <w:p w14:paraId="0874C525" w14:textId="77777777" w:rsidR="000D2311" w:rsidRPr="00021040" w:rsidRDefault="000D2311" w:rsidP="00677E0F">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b/>
                <w:sz w:val="22"/>
              </w:rPr>
            </w:pPr>
            <w:r>
              <w:rPr>
                <w:rFonts w:ascii="Calibri" w:hAnsi="Calibri" w:cs="Calibri"/>
                <w:b/>
                <w:sz w:val="22"/>
              </w:rPr>
              <w:t>About Policy Connect</w:t>
            </w:r>
          </w:p>
        </w:tc>
        <w:tc>
          <w:tcPr>
            <w:tcW w:w="7361" w:type="dxa"/>
            <w:tcBorders>
              <w:bottom w:val="single" w:sz="4" w:space="0" w:color="auto"/>
            </w:tcBorders>
            <w:vAlign w:val="center"/>
          </w:tcPr>
          <w:p w14:paraId="6A9BB917" w14:textId="77777777" w:rsidR="00E26B38" w:rsidRPr="00911F8D" w:rsidRDefault="00E26B38" w:rsidP="00911F8D">
            <w:pPr>
              <w:rPr>
                <w:rFonts w:ascii="Calibri" w:hAnsi="Calibri" w:cs="Calibri"/>
              </w:rPr>
            </w:pPr>
            <w:r w:rsidRPr="00911F8D">
              <w:rPr>
                <w:rFonts w:ascii="Calibri" w:hAnsi="Calibri" w:cs="Calibri"/>
              </w:rPr>
              <w:t xml:space="preserve">Policy Connect is a cross-party think tank. We specialise in supporting parliamentary groups, forums, and commissions, delivering impactful policy research and event programmes, and bringing together parliamentarians and government in collaboration with academia, business and civil society to help shape public policy in Westminster and Whitehall, </w:t>
            </w:r>
            <w:proofErr w:type="gramStart"/>
            <w:r w:rsidRPr="00911F8D">
              <w:rPr>
                <w:rFonts w:ascii="Calibri" w:hAnsi="Calibri" w:cs="Calibri"/>
              </w:rPr>
              <w:t>so as to</w:t>
            </w:r>
            <w:proofErr w:type="gramEnd"/>
            <w:r w:rsidRPr="00911F8D">
              <w:rPr>
                <w:rFonts w:ascii="Calibri" w:hAnsi="Calibri" w:cs="Calibri"/>
              </w:rPr>
              <w:t xml:space="preserve"> improve people’s lives. </w:t>
            </w:r>
          </w:p>
          <w:p w14:paraId="73189ECA" w14:textId="77777777" w:rsidR="00E26B38" w:rsidRPr="00911F8D" w:rsidRDefault="00E26B38" w:rsidP="00911F8D">
            <w:pPr>
              <w:rPr>
                <w:rFonts w:ascii="Calibri" w:hAnsi="Calibri" w:cs="Calibri"/>
              </w:rPr>
            </w:pPr>
          </w:p>
          <w:p w14:paraId="129099C1" w14:textId="77777777" w:rsidR="00E26B38" w:rsidRPr="00911F8D" w:rsidRDefault="00E26B38" w:rsidP="00911F8D">
            <w:pPr>
              <w:rPr>
                <w:rFonts w:ascii="Calibri" w:hAnsi="Calibri" w:cs="Calibri"/>
              </w:rPr>
            </w:pPr>
            <w:r w:rsidRPr="2456142D">
              <w:rPr>
                <w:rFonts w:ascii="Calibri" w:hAnsi="Calibri" w:cs="Calibri"/>
              </w:rPr>
              <w:t xml:space="preserve">We are a social enterprise and are funded by a combination of regular annual membership subscriptions and time-limited sponsorships. We are proud to be a Disability Confident and London Living Wage employer, and a member of Social Enterprise UK. </w:t>
            </w:r>
          </w:p>
          <w:p w14:paraId="4E149EBF" w14:textId="77777777" w:rsidR="00EF7B60" w:rsidRPr="00911F8D" w:rsidRDefault="00EF7B60" w:rsidP="00EF7B60">
            <w:pPr>
              <w:autoSpaceDE w:val="0"/>
              <w:autoSpaceDN w:val="0"/>
              <w:adjustRightInd w:val="0"/>
              <w:spacing w:after="240"/>
              <w:contextualSpacing/>
              <w:rPr>
                <w:rFonts w:ascii="Calibri" w:hAnsi="Calibri" w:cs="Calibri"/>
              </w:rPr>
            </w:pPr>
          </w:p>
          <w:p w14:paraId="0BB5D171" w14:textId="3E480811" w:rsidR="00EF7B60" w:rsidRDefault="00EF7B60" w:rsidP="00EF7B60">
            <w:pPr>
              <w:autoSpaceDE w:val="0"/>
              <w:autoSpaceDN w:val="0"/>
              <w:adjustRightInd w:val="0"/>
              <w:spacing w:after="240"/>
              <w:contextualSpacing/>
              <w:rPr>
                <w:rFonts w:ascii="Calibri" w:hAnsi="Calibri" w:cs="Calibri"/>
              </w:rPr>
            </w:pPr>
            <w:r w:rsidRPr="00911F8D">
              <w:rPr>
                <w:rFonts w:ascii="Calibri" w:hAnsi="Calibri" w:cs="Calibri"/>
              </w:rPr>
              <w:t xml:space="preserve">Our work focuses on key policy areas </w:t>
            </w:r>
            <w:r w:rsidR="005728BB" w:rsidRPr="00911F8D">
              <w:rPr>
                <w:rFonts w:ascii="Calibri" w:hAnsi="Calibri" w:cs="Calibri"/>
              </w:rPr>
              <w:t>are</w:t>
            </w:r>
            <w:r w:rsidRPr="00911F8D">
              <w:rPr>
                <w:rFonts w:ascii="Calibri" w:hAnsi="Calibri" w:cs="Calibri"/>
              </w:rPr>
              <w:t xml:space="preserve"> </w:t>
            </w:r>
            <w:r w:rsidR="00AA6D8D" w:rsidRPr="00911F8D">
              <w:rPr>
                <w:rFonts w:ascii="Calibri" w:hAnsi="Calibri" w:cs="Calibri"/>
              </w:rPr>
              <w:t>H</w:t>
            </w:r>
            <w:r w:rsidRPr="00911F8D">
              <w:rPr>
                <w:rFonts w:ascii="Calibri" w:hAnsi="Calibri" w:cs="Calibri"/>
              </w:rPr>
              <w:t>ealth</w:t>
            </w:r>
            <w:r w:rsidR="00E93533" w:rsidRPr="00911F8D">
              <w:rPr>
                <w:rFonts w:ascii="Calibri" w:hAnsi="Calibri" w:cs="Calibri"/>
              </w:rPr>
              <w:t xml:space="preserve">; </w:t>
            </w:r>
            <w:r w:rsidR="00BC6585">
              <w:rPr>
                <w:rFonts w:ascii="Calibri" w:hAnsi="Calibri" w:cs="Calibri"/>
              </w:rPr>
              <w:t>Accessibility</w:t>
            </w:r>
            <w:r w:rsidRPr="00911F8D">
              <w:rPr>
                <w:rFonts w:ascii="Calibri" w:hAnsi="Calibri" w:cs="Calibri"/>
              </w:rPr>
              <w:t xml:space="preserve">; </w:t>
            </w:r>
            <w:r w:rsidR="00AA6D8D" w:rsidRPr="00911F8D">
              <w:rPr>
                <w:rFonts w:ascii="Calibri" w:hAnsi="Calibri" w:cs="Calibri"/>
              </w:rPr>
              <w:t>E</w:t>
            </w:r>
            <w:r w:rsidRPr="00911F8D">
              <w:rPr>
                <w:rFonts w:ascii="Calibri" w:hAnsi="Calibri" w:cs="Calibri"/>
              </w:rPr>
              <w:t xml:space="preserve">ducation &amp; </w:t>
            </w:r>
            <w:r w:rsidR="00AA6D8D" w:rsidRPr="00911F8D">
              <w:rPr>
                <w:rFonts w:ascii="Calibri" w:hAnsi="Calibri" w:cs="Calibri"/>
              </w:rPr>
              <w:t>S</w:t>
            </w:r>
            <w:r w:rsidRPr="00911F8D">
              <w:rPr>
                <w:rFonts w:ascii="Calibri" w:hAnsi="Calibri" w:cs="Calibri"/>
              </w:rPr>
              <w:t xml:space="preserve">kills; </w:t>
            </w:r>
            <w:r w:rsidR="00AA6D8D" w:rsidRPr="00911F8D">
              <w:rPr>
                <w:rFonts w:ascii="Calibri" w:hAnsi="Calibri" w:cs="Calibri"/>
              </w:rPr>
              <w:t>I</w:t>
            </w:r>
            <w:r w:rsidRPr="00911F8D">
              <w:rPr>
                <w:rFonts w:ascii="Calibri" w:hAnsi="Calibri" w:cs="Calibri"/>
              </w:rPr>
              <w:t xml:space="preserve">ndustry, </w:t>
            </w:r>
            <w:r w:rsidR="00AA6D8D" w:rsidRPr="00911F8D">
              <w:rPr>
                <w:rFonts w:ascii="Calibri" w:hAnsi="Calibri" w:cs="Calibri"/>
              </w:rPr>
              <w:t>T</w:t>
            </w:r>
            <w:r w:rsidRPr="00911F8D">
              <w:rPr>
                <w:rFonts w:ascii="Calibri" w:hAnsi="Calibri" w:cs="Calibri"/>
              </w:rPr>
              <w:t xml:space="preserve">echnology &amp; </w:t>
            </w:r>
            <w:r w:rsidR="00AA6D8D" w:rsidRPr="00911F8D">
              <w:rPr>
                <w:rFonts w:ascii="Calibri" w:hAnsi="Calibri" w:cs="Calibri"/>
              </w:rPr>
              <w:t>I</w:t>
            </w:r>
            <w:r w:rsidRPr="00911F8D">
              <w:rPr>
                <w:rFonts w:ascii="Calibri" w:hAnsi="Calibri" w:cs="Calibri"/>
              </w:rPr>
              <w:t xml:space="preserve">nnovation; and </w:t>
            </w:r>
            <w:r w:rsidR="00AA6D8D" w:rsidRPr="00911F8D">
              <w:rPr>
                <w:rFonts w:ascii="Calibri" w:hAnsi="Calibri" w:cs="Calibri"/>
              </w:rPr>
              <w:t>S</w:t>
            </w:r>
            <w:r w:rsidRPr="00911F8D">
              <w:rPr>
                <w:rFonts w:ascii="Calibri" w:hAnsi="Calibri" w:cs="Calibri"/>
              </w:rPr>
              <w:t xml:space="preserve">ustainability. We shape policy in Westminster through meetings, events, research and impact work.  </w:t>
            </w:r>
          </w:p>
          <w:p w14:paraId="3C0DC87B" w14:textId="77777777" w:rsidR="00385C2F" w:rsidRPr="00911F8D" w:rsidRDefault="00385C2F" w:rsidP="00EF7B60">
            <w:pPr>
              <w:autoSpaceDE w:val="0"/>
              <w:autoSpaceDN w:val="0"/>
              <w:adjustRightInd w:val="0"/>
              <w:spacing w:after="240"/>
              <w:contextualSpacing/>
              <w:rPr>
                <w:rFonts w:ascii="Calibri" w:hAnsi="Calibri" w:cs="Calibri"/>
              </w:rPr>
            </w:pPr>
          </w:p>
          <w:p w14:paraId="5930943F" w14:textId="77777777" w:rsidR="000D2311" w:rsidRPr="00911F8D" w:rsidRDefault="00EF7B60" w:rsidP="00EF7B60">
            <w:pPr>
              <w:autoSpaceDE w:val="0"/>
              <w:autoSpaceDN w:val="0"/>
              <w:adjustRightInd w:val="0"/>
              <w:spacing w:after="240"/>
              <w:contextualSpacing/>
              <w:rPr>
                <w:rFonts w:ascii="Calibri" w:hAnsi="Calibri" w:cs="Calibri"/>
              </w:rPr>
            </w:pPr>
            <w:r w:rsidRPr="00911F8D">
              <w:rPr>
                <w:rFonts w:ascii="Calibri" w:hAnsi="Calibri" w:cs="Calibri"/>
              </w:rPr>
              <w:t>Our mission is to lead the development of new policy ideas through evidence and collaboration.</w:t>
            </w:r>
          </w:p>
        </w:tc>
      </w:tr>
      <w:tr w:rsidR="006B129B" w:rsidRPr="00021040" w14:paraId="613BF781" w14:textId="77777777" w:rsidTr="2456142D">
        <w:tc>
          <w:tcPr>
            <w:tcW w:w="1655" w:type="dxa"/>
            <w:tcBorders>
              <w:bottom w:val="single" w:sz="4" w:space="0" w:color="auto"/>
            </w:tcBorders>
          </w:tcPr>
          <w:p w14:paraId="12F8F7FC" w14:textId="77777777" w:rsidR="00CA51C6" w:rsidRDefault="006B129B"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r w:rsidRPr="00553F42">
              <w:rPr>
                <w:rFonts w:ascii="Calibri" w:hAnsi="Calibri" w:cs="Calibri"/>
                <w:b/>
              </w:rPr>
              <w:t>Benefits</w:t>
            </w:r>
            <w:r>
              <w:rPr>
                <w:rFonts w:ascii="Calibri" w:hAnsi="Calibri" w:cs="Calibri"/>
                <w:b/>
              </w:rPr>
              <w:t xml:space="preserve"> of working for us</w:t>
            </w:r>
          </w:p>
          <w:p w14:paraId="744E3E02" w14:textId="77777777" w:rsidR="00CA51C6" w:rsidRPr="00CA51C6" w:rsidRDefault="00CA51C6"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78ADCD28" w14:textId="77777777" w:rsidR="00CA51C6" w:rsidRPr="00CA51C6" w:rsidRDefault="00CA51C6"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3EA4703E" w14:textId="77777777" w:rsidR="00CA51C6" w:rsidRPr="00CA51C6" w:rsidRDefault="00CA51C6"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4572C5FA" w14:textId="77777777" w:rsidR="00CA51C6" w:rsidRPr="00CA51C6" w:rsidRDefault="00CA51C6"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5F21DE49" w14:textId="77777777" w:rsidR="00CA51C6" w:rsidRPr="00CA51C6" w:rsidRDefault="00CA51C6"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315987E3" w14:textId="77777777" w:rsidR="00CA51C6" w:rsidRPr="00CA51C6" w:rsidRDefault="00CA51C6"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52BEE27C" w14:textId="77777777" w:rsidR="00CA51C6" w:rsidRPr="00CA51C6" w:rsidRDefault="00CA51C6"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000392C8" w14:textId="77777777" w:rsidR="00CA51C6" w:rsidRPr="00CA51C6" w:rsidRDefault="00CA51C6"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2422AD11" w14:textId="77777777" w:rsidR="00CA51C6" w:rsidRPr="00CA51C6" w:rsidRDefault="00CA51C6"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615637AC" w14:textId="77777777" w:rsidR="00CA51C6" w:rsidRPr="00CA51C6" w:rsidRDefault="00CA51C6"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43A2A8A0" w14:textId="77777777" w:rsidR="00CA51C6" w:rsidRPr="00CA51C6" w:rsidRDefault="00CA51C6"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522BC9E8" w14:textId="77777777" w:rsidR="00CA51C6" w:rsidRPr="00CA51C6" w:rsidRDefault="00CA51C6"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74EDA391" w14:textId="77777777" w:rsidR="00CA51C6" w:rsidRPr="00CA51C6" w:rsidRDefault="00CA51C6"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5BA8ED28" w14:textId="77777777" w:rsidR="00CA51C6" w:rsidRPr="00CA51C6" w:rsidRDefault="00CA51C6"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7A9EFE8E" w14:textId="77777777" w:rsidR="00CA51C6" w:rsidRPr="00CA51C6" w:rsidRDefault="00CA51C6"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p w14:paraId="4098846C" w14:textId="77777777" w:rsidR="006B129B" w:rsidRPr="00CA51C6" w:rsidRDefault="006B129B" w:rsidP="00385C2F">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rPr>
            </w:pPr>
          </w:p>
        </w:tc>
        <w:tc>
          <w:tcPr>
            <w:tcW w:w="7361" w:type="dxa"/>
            <w:tcBorders>
              <w:bottom w:val="single" w:sz="4" w:space="0" w:color="auto"/>
            </w:tcBorders>
          </w:tcPr>
          <w:p w14:paraId="361D005F" w14:textId="1AB0F7F3" w:rsidR="006B129B" w:rsidRPr="00553F42" w:rsidRDefault="006B129B" w:rsidP="00385C2F">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rPr>
            </w:pPr>
            <w:r w:rsidRPr="00553F42">
              <w:rPr>
                <w:rFonts w:ascii="Calibri" w:hAnsi="Calibri" w:cs="Calibri"/>
              </w:rPr>
              <w:t>Policy Connect offers an open, vibrant work environment close to the heart of UK politics. In a close-knit team, you will experience the buzz of working in Westminster and the passion of working to make a change to people’s lives for the better.</w:t>
            </w:r>
          </w:p>
          <w:p w14:paraId="11A40DE3" w14:textId="77777777" w:rsidR="006B129B" w:rsidRPr="00553F42" w:rsidRDefault="006B129B" w:rsidP="00385C2F">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rPr>
            </w:pPr>
          </w:p>
          <w:p w14:paraId="163BCDE5" w14:textId="662584C7" w:rsidR="006B129B" w:rsidRDefault="001E1D0A" w:rsidP="00385C2F">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rPr>
            </w:pPr>
            <w:r>
              <w:rPr>
                <w:rFonts w:ascii="Calibri" w:hAnsi="Calibri" w:cs="Calibri"/>
              </w:rPr>
              <w:t>As Project Co-ordinator you will be part of a collaborative team, helping generate ideas and plans to deliver our high</w:t>
            </w:r>
            <w:r w:rsidR="007E669D">
              <w:rPr>
                <w:rFonts w:ascii="Calibri" w:hAnsi="Calibri" w:cs="Calibri"/>
              </w:rPr>
              <w:t>-</w:t>
            </w:r>
            <w:r>
              <w:rPr>
                <w:rFonts w:ascii="Calibri" w:hAnsi="Calibri" w:cs="Calibri"/>
              </w:rPr>
              <w:t>profile policy events programme.</w:t>
            </w:r>
          </w:p>
          <w:p w14:paraId="4213DC36" w14:textId="77777777" w:rsidR="00385C2F" w:rsidRDefault="00385C2F" w:rsidP="00385C2F">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rPr>
            </w:pPr>
          </w:p>
          <w:p w14:paraId="6775CC76" w14:textId="77777777" w:rsidR="00677E0F" w:rsidRPr="00553F42" w:rsidRDefault="00677E0F" w:rsidP="00385C2F">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rPr>
            </w:pPr>
            <w:r w:rsidRPr="00553F42">
              <w:rPr>
                <w:rFonts w:ascii="Calibri" w:hAnsi="Calibri" w:cs="Calibri"/>
              </w:rPr>
              <w:t>Benefits include:</w:t>
            </w:r>
          </w:p>
          <w:p w14:paraId="2D31ABC0" w14:textId="6DBC6121" w:rsidR="00677E0F" w:rsidRDefault="00677E0F" w:rsidP="00385C2F">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53F42">
              <w:rPr>
                <w:rFonts w:ascii="Calibri" w:hAnsi="Calibri" w:cs="Calibri"/>
              </w:rPr>
              <w:t>Paid leave for volunteering (up to 4 days per annum)</w:t>
            </w:r>
          </w:p>
          <w:p w14:paraId="6596B944" w14:textId="77777777" w:rsidR="00677E0F" w:rsidRPr="00553F42" w:rsidRDefault="00677E0F" w:rsidP="00385C2F">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53F42">
              <w:rPr>
                <w:rFonts w:ascii="Calibri" w:hAnsi="Calibri" w:cs="Calibri"/>
              </w:rPr>
              <w:t xml:space="preserve">Pension contributions of </w:t>
            </w:r>
            <w:r>
              <w:rPr>
                <w:rFonts w:ascii="Calibri" w:hAnsi="Calibri" w:cs="Calibri"/>
              </w:rPr>
              <w:t>6</w:t>
            </w:r>
            <w:r w:rsidRPr="00553F42">
              <w:rPr>
                <w:rFonts w:ascii="Calibri" w:hAnsi="Calibri" w:cs="Calibri"/>
              </w:rPr>
              <w:t>% (exceeding the statutory minimum for employers)</w:t>
            </w:r>
          </w:p>
          <w:p w14:paraId="624E61B5" w14:textId="77777777" w:rsidR="00677E0F" w:rsidRPr="00553F42" w:rsidRDefault="00677E0F" w:rsidP="00385C2F">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53F42">
              <w:rPr>
                <w:rFonts w:ascii="Calibri" w:hAnsi="Calibri" w:cs="Calibri"/>
              </w:rPr>
              <w:t>Learning and development programme (collective and individual) and the opportunity to attain professional qualifications</w:t>
            </w:r>
          </w:p>
          <w:p w14:paraId="74074E31" w14:textId="311D60CA" w:rsidR="00677E0F" w:rsidRPr="00553F42" w:rsidRDefault="00677E0F" w:rsidP="00385C2F">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53F42">
              <w:rPr>
                <w:rFonts w:ascii="Calibri" w:hAnsi="Calibri" w:cs="Calibri"/>
              </w:rPr>
              <w:t>Interest-free loans for transport</w:t>
            </w:r>
          </w:p>
          <w:p w14:paraId="574FAE27" w14:textId="77777777" w:rsidR="00677E0F" w:rsidRPr="00553F42" w:rsidRDefault="00677E0F" w:rsidP="00385C2F">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53F42">
              <w:rPr>
                <w:rFonts w:ascii="Calibri" w:hAnsi="Calibri" w:cs="Calibri"/>
              </w:rPr>
              <w:t>Cycle-to-work scheme</w:t>
            </w:r>
          </w:p>
          <w:p w14:paraId="26D8EDDA" w14:textId="77777777" w:rsidR="00677E0F" w:rsidRDefault="00677E0F" w:rsidP="00385C2F">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553F42">
              <w:rPr>
                <w:rFonts w:ascii="Calibri" w:hAnsi="Calibri" w:cs="Calibri"/>
              </w:rPr>
              <w:t>Flexible working arrangements</w:t>
            </w:r>
          </w:p>
          <w:p w14:paraId="27ED9A0F" w14:textId="5E7DCF76" w:rsidR="00021803" w:rsidRPr="001011BA" w:rsidRDefault="00677E0F" w:rsidP="00385C2F">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hyperlink r:id="rId11" w:history="1">
              <w:r w:rsidRPr="00B6205F">
                <w:rPr>
                  <w:rStyle w:val="Hyperlink"/>
                  <w:rFonts w:ascii="Calibri" w:hAnsi="Calibri" w:cs="Calibri"/>
                </w:rPr>
                <w:t>Employee Assistance Programme</w:t>
              </w:r>
            </w:hyperlink>
          </w:p>
        </w:tc>
      </w:tr>
      <w:tr w:rsidR="006B129B" w14:paraId="4086ECA4" w14:textId="77777777" w:rsidTr="2456142D">
        <w:tc>
          <w:tcPr>
            <w:tcW w:w="9016" w:type="dxa"/>
            <w:gridSpan w:val="2"/>
            <w:tcBorders>
              <w:top w:val="single" w:sz="4" w:space="0" w:color="auto"/>
              <w:left w:val="nil"/>
              <w:bottom w:val="single" w:sz="4" w:space="0" w:color="auto"/>
              <w:right w:val="nil"/>
            </w:tcBorders>
          </w:tcPr>
          <w:p w14:paraId="549309B2" w14:textId="77777777" w:rsidR="006B129B" w:rsidRDefault="006B129B" w:rsidP="006B129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 w:val="22"/>
                <w:szCs w:val="22"/>
              </w:rPr>
            </w:pPr>
          </w:p>
          <w:p w14:paraId="27E7D8D8" w14:textId="77777777" w:rsidR="006B129B" w:rsidRPr="006B129B" w:rsidRDefault="006B129B" w:rsidP="006B1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Calibri" w:hAnsi="Calibri" w:cs="Arial"/>
                <w:b/>
                <w:szCs w:val="22"/>
              </w:rPr>
            </w:pPr>
            <w:r w:rsidRPr="006B129B">
              <w:rPr>
                <w:rFonts w:ascii="Calibri" w:hAnsi="Calibri" w:cs="Arial"/>
                <w:b/>
                <w:szCs w:val="22"/>
              </w:rPr>
              <w:t>How to apply</w:t>
            </w:r>
          </w:p>
          <w:p w14:paraId="04768E85" w14:textId="77777777" w:rsidR="006B129B" w:rsidRPr="006B129B" w:rsidRDefault="006B129B" w:rsidP="006B1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Calibri" w:hAnsi="Calibri" w:cs="Arial"/>
                <w:b/>
                <w:szCs w:val="22"/>
              </w:rPr>
            </w:pPr>
          </w:p>
          <w:p w14:paraId="4FB81CF5" w14:textId="2AB02741" w:rsidR="2456142D" w:rsidRDefault="006B129B" w:rsidP="00B620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2456142D">
              <w:rPr>
                <w:rFonts w:ascii="Calibri" w:hAnsi="Calibri" w:cs="Arial"/>
              </w:rPr>
              <w:t>Please read the job description and candidate specification below, and s</w:t>
            </w:r>
            <w:r w:rsidR="351CD86C" w:rsidRPr="2456142D">
              <w:rPr>
                <w:rFonts w:ascii="Calibri" w:hAnsi="Calibri" w:cs="Arial"/>
              </w:rPr>
              <w:t xml:space="preserve">ubmit </w:t>
            </w:r>
            <w:r w:rsidRPr="2456142D">
              <w:rPr>
                <w:rFonts w:ascii="Calibri" w:hAnsi="Calibri" w:cs="Arial"/>
                <w:b/>
                <w:bCs/>
              </w:rPr>
              <w:t>your CV of no more than 2 A4 pages</w:t>
            </w:r>
            <w:r w:rsidRPr="2456142D">
              <w:rPr>
                <w:rFonts w:ascii="Calibri" w:hAnsi="Calibri" w:cs="Arial"/>
              </w:rPr>
              <w:t xml:space="preserve">, a </w:t>
            </w:r>
            <w:r w:rsidRPr="2456142D">
              <w:rPr>
                <w:rFonts w:ascii="Calibri" w:hAnsi="Calibri" w:cs="Arial"/>
                <w:b/>
                <w:bCs/>
              </w:rPr>
              <w:t>covering letter of no more than one A4 page</w:t>
            </w:r>
            <w:r w:rsidRPr="2456142D">
              <w:rPr>
                <w:rFonts w:ascii="Calibri" w:hAnsi="Calibri" w:cs="Arial"/>
              </w:rPr>
              <w:t xml:space="preserve"> and </w:t>
            </w:r>
            <w:r w:rsidRPr="2456142D">
              <w:rPr>
                <w:rFonts w:ascii="Calibri" w:hAnsi="Calibri" w:cs="Arial"/>
                <w:b/>
                <w:bCs/>
              </w:rPr>
              <w:t>complete</w:t>
            </w:r>
            <w:r w:rsidR="723DBE03" w:rsidRPr="2456142D">
              <w:rPr>
                <w:rFonts w:ascii="Calibri" w:hAnsi="Calibri" w:cs="Arial"/>
                <w:b/>
                <w:bCs/>
              </w:rPr>
              <w:t xml:space="preserve"> the</w:t>
            </w:r>
            <w:r w:rsidRPr="2456142D">
              <w:rPr>
                <w:rFonts w:ascii="Calibri" w:hAnsi="Calibri" w:cs="Arial"/>
                <w:b/>
                <w:bCs/>
              </w:rPr>
              <w:t xml:space="preserve"> equal opportunities monitoring form</w:t>
            </w:r>
            <w:r w:rsidR="24945AC8" w:rsidRPr="2456142D">
              <w:rPr>
                <w:rFonts w:ascii="Calibri" w:hAnsi="Calibri" w:cs="Arial"/>
                <w:b/>
                <w:bCs/>
              </w:rPr>
              <w:t xml:space="preserve"> </w:t>
            </w:r>
            <w:r w:rsidR="002C37BA">
              <w:rPr>
                <w:rFonts w:ascii="Calibri" w:hAnsi="Calibri" w:cs="Arial"/>
              </w:rPr>
              <w:t xml:space="preserve">and send this to Victoria </w:t>
            </w:r>
            <w:proofErr w:type="spellStart"/>
            <w:r w:rsidR="002C37BA">
              <w:rPr>
                <w:rFonts w:ascii="Calibri" w:hAnsi="Calibri" w:cs="Arial"/>
              </w:rPr>
              <w:t>Zeybrandt</w:t>
            </w:r>
            <w:proofErr w:type="spellEnd"/>
            <w:r w:rsidR="002C37BA" w:rsidRPr="4B140425">
              <w:rPr>
                <w:rFonts w:ascii="Calibri" w:hAnsi="Calibri" w:cs="Arial"/>
              </w:rPr>
              <w:t xml:space="preserve"> (Director of </w:t>
            </w:r>
            <w:r w:rsidR="002C37BA">
              <w:rPr>
                <w:rFonts w:ascii="Calibri" w:hAnsi="Calibri" w:cs="Arial"/>
              </w:rPr>
              <w:t>Communications and Operations</w:t>
            </w:r>
            <w:r w:rsidR="002C37BA" w:rsidRPr="4B140425">
              <w:rPr>
                <w:rFonts w:ascii="Calibri" w:hAnsi="Calibri" w:cs="Arial"/>
              </w:rPr>
              <w:t>)</w:t>
            </w:r>
            <w:r w:rsidR="002C37BA" w:rsidRPr="4B140425">
              <w:rPr>
                <w:rFonts w:ascii="Calibri" w:hAnsi="Calibri" w:cs="Calibri"/>
              </w:rPr>
              <w:t xml:space="preserve"> at </w:t>
            </w:r>
            <w:hyperlink r:id="rId12" w:history="1">
              <w:r w:rsidR="002C37BA" w:rsidRPr="00523CDC">
                <w:rPr>
                  <w:rStyle w:val="Hyperlink"/>
                  <w:rFonts w:ascii="Calibri" w:hAnsi="Calibri" w:cs="Calibri"/>
                </w:rPr>
                <w:t>Victoria.Zeybrandt@policyconnect.org.uk</w:t>
              </w:r>
            </w:hyperlink>
          </w:p>
          <w:p w14:paraId="585A0BB6" w14:textId="177B4227" w:rsidR="00321D7F" w:rsidRPr="00321D7F" w:rsidRDefault="00321D7F" w:rsidP="00B620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Verdana" w:hAnsi="Verdana"/>
                <w:color w:val="000000"/>
                <w:sz w:val="17"/>
                <w:szCs w:val="17"/>
              </w:rPr>
            </w:pPr>
            <w:r w:rsidRPr="00321D7F">
              <w:rPr>
                <w:rStyle w:val="Strong"/>
                <w:rFonts w:ascii="Verdana" w:hAnsi="Verdana"/>
                <w:color w:val="000000"/>
                <w:sz w:val="17"/>
                <w:szCs w:val="17"/>
              </w:rPr>
              <w:t>Applicants must be eligible to work in the UK.</w:t>
            </w:r>
          </w:p>
          <w:p w14:paraId="6A1F534D" w14:textId="78F2C94B" w:rsidR="00B6205F" w:rsidRPr="00B6205F" w:rsidRDefault="00B6205F" w:rsidP="00B6205F">
            <w:pPr>
              <w:pStyle w:val="p1"/>
              <w:shd w:val="clear" w:color="auto" w:fill="FFFFFF"/>
              <w:rPr>
                <w:rFonts w:ascii="Verdana" w:hAnsi="Verdana"/>
                <w:color w:val="000000"/>
                <w:sz w:val="17"/>
                <w:szCs w:val="17"/>
              </w:rPr>
            </w:pPr>
            <w:r>
              <w:rPr>
                <w:rStyle w:val="Strong"/>
                <w:rFonts w:ascii="Verdana" w:hAnsi="Verdana"/>
                <w:color w:val="000000"/>
                <w:sz w:val="17"/>
                <w:szCs w:val="17"/>
              </w:rPr>
              <w:t>Please ensure that your covering letter refers specifically to how your experience relates to the person specifications required for this role.</w:t>
            </w:r>
            <w:r>
              <w:rPr>
                <w:rStyle w:val="apple-converted-space"/>
                <w:rFonts w:ascii="Verdana" w:hAnsi="Verdana"/>
                <w:color w:val="000000"/>
                <w:sz w:val="17"/>
                <w:szCs w:val="17"/>
              </w:rPr>
              <w:t> </w:t>
            </w:r>
            <w:r>
              <w:rPr>
                <w:rFonts w:ascii="Verdana" w:hAnsi="Verdana"/>
                <w:color w:val="000000"/>
                <w:sz w:val="17"/>
                <w:szCs w:val="17"/>
              </w:rPr>
              <w:t xml:space="preserve">We are a disability confident and equal opportunities employer and welcome applications from all suitably qualified individuals regardless of race, sex, disability, sexual orientation, religion or belief, age, marital status or civil partnership, pregnancy/maternity or gender. Please let us know if you would like us to make any accessibility adjustments in relation to the process of applying for this role. </w:t>
            </w:r>
          </w:p>
          <w:p w14:paraId="4ECB9B38" w14:textId="77777777" w:rsidR="00B6205F" w:rsidRPr="006B129B" w:rsidRDefault="00B6205F" w:rsidP="00B620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Calibri" w:hAnsi="Calibri" w:cs="Arial"/>
              </w:rPr>
            </w:pPr>
            <w:r w:rsidRPr="4B140425">
              <w:rPr>
                <w:rFonts w:ascii="Calibri" w:hAnsi="Calibri" w:cs="Arial"/>
              </w:rPr>
              <w:t xml:space="preserve">Please contact </w:t>
            </w:r>
            <w:r>
              <w:rPr>
                <w:rFonts w:ascii="Calibri" w:hAnsi="Calibri" w:cs="Arial"/>
              </w:rPr>
              <w:t xml:space="preserve">Victoria </w:t>
            </w:r>
            <w:proofErr w:type="spellStart"/>
            <w:r>
              <w:rPr>
                <w:rFonts w:ascii="Calibri" w:hAnsi="Calibri" w:cs="Arial"/>
              </w:rPr>
              <w:t>Zeybrandt</w:t>
            </w:r>
            <w:proofErr w:type="spellEnd"/>
            <w:r w:rsidRPr="4B140425">
              <w:rPr>
                <w:rFonts w:ascii="Calibri" w:hAnsi="Calibri" w:cs="Arial"/>
              </w:rPr>
              <w:t xml:space="preserve"> (Director of </w:t>
            </w:r>
            <w:r>
              <w:rPr>
                <w:rFonts w:ascii="Calibri" w:hAnsi="Calibri" w:cs="Arial"/>
              </w:rPr>
              <w:t>Communications and Operations</w:t>
            </w:r>
            <w:r w:rsidRPr="4B140425">
              <w:rPr>
                <w:rFonts w:ascii="Calibri" w:hAnsi="Calibri" w:cs="Arial"/>
              </w:rPr>
              <w:t>)</w:t>
            </w:r>
            <w:r w:rsidRPr="4B140425">
              <w:rPr>
                <w:rFonts w:ascii="Calibri" w:hAnsi="Calibri" w:cs="Calibri"/>
              </w:rPr>
              <w:t xml:space="preserve"> at </w:t>
            </w:r>
            <w:hyperlink r:id="rId13" w:history="1">
              <w:r w:rsidRPr="00523CDC">
                <w:rPr>
                  <w:rStyle w:val="Hyperlink"/>
                  <w:rFonts w:ascii="Calibri" w:hAnsi="Calibri" w:cs="Calibri"/>
                </w:rPr>
                <w:t>Victoria.Zeybrandt@policyconnect.org.uk</w:t>
              </w:r>
            </w:hyperlink>
            <w:r>
              <w:rPr>
                <w:rFonts w:ascii="Calibri" w:hAnsi="Calibri" w:cs="Calibri"/>
              </w:rPr>
              <w:t xml:space="preserve"> </w:t>
            </w:r>
            <w:r w:rsidRPr="4B140425">
              <w:rPr>
                <w:rFonts w:ascii="Calibri" w:hAnsi="Calibri" w:cs="Arial"/>
              </w:rPr>
              <w:t xml:space="preserve">if you have any questions regarding the role or Policy Connect. We welcome informal enquires ahead of application. </w:t>
            </w:r>
          </w:p>
          <w:p w14:paraId="740EA2E9" w14:textId="77777777" w:rsidR="00B6205F" w:rsidRPr="006B129B" w:rsidRDefault="00B6205F" w:rsidP="00B6205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Arial"/>
                <w:szCs w:val="22"/>
              </w:rPr>
            </w:pPr>
          </w:p>
          <w:p w14:paraId="708CB03D" w14:textId="77777777" w:rsidR="00B6205F" w:rsidRPr="00302C75" w:rsidRDefault="00B6205F" w:rsidP="00B620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hAnsi="Calibri" w:cs="Arial"/>
              </w:rPr>
            </w:pPr>
            <w:r w:rsidRPr="00302C75">
              <w:rPr>
                <w:rFonts w:ascii="Calibri" w:hAnsi="Calibri" w:cs="Arial"/>
                <w:b/>
                <w:bCs/>
              </w:rPr>
              <w:t>Closing date: Sunday 6</w:t>
            </w:r>
            <w:r w:rsidRPr="00302C75">
              <w:rPr>
                <w:rFonts w:ascii="Calibri" w:hAnsi="Calibri" w:cs="Arial"/>
                <w:b/>
                <w:bCs/>
                <w:vertAlign w:val="superscript"/>
              </w:rPr>
              <w:t>th</w:t>
            </w:r>
            <w:r w:rsidRPr="00302C75">
              <w:rPr>
                <w:rFonts w:ascii="Calibri" w:hAnsi="Calibri" w:cs="Arial"/>
                <w:b/>
                <w:bCs/>
              </w:rPr>
              <w:t xml:space="preserve"> April 2025, 23:59</w:t>
            </w:r>
          </w:p>
          <w:p w14:paraId="60520E11" w14:textId="77777777" w:rsidR="00B6205F" w:rsidRPr="00302C75" w:rsidRDefault="00B6205F" w:rsidP="00B6205F">
            <w:pPr>
              <w:pBdr>
                <w:top w:val="none" w:sz="0" w:space="0" w:color="000000"/>
                <w:left w:val="none" w:sz="0" w:space="0" w:color="000000"/>
                <w:bottom w:val="none" w:sz="0" w:space="0" w:color="000000"/>
                <w:right w:val="none" w:sz="0" w:space="0" w:color="000000"/>
                <w:between w:val="none" w:sz="0" w:space="0" w:color="000000"/>
                <w:bar w:val="none" w:sz="0" w:color="000000"/>
              </w:pBdr>
              <w:autoSpaceDE w:val="0"/>
              <w:autoSpaceDN w:val="0"/>
              <w:adjustRightInd w:val="0"/>
              <w:contextualSpacing/>
              <w:jc w:val="both"/>
              <w:rPr>
                <w:rFonts w:ascii="Calibri" w:hAnsi="Calibri" w:cs="Arial"/>
              </w:rPr>
            </w:pPr>
            <w:r w:rsidRPr="00302C75">
              <w:rPr>
                <w:rFonts w:ascii="Calibri" w:hAnsi="Calibri" w:cs="Arial"/>
                <w:b/>
                <w:bCs/>
              </w:rPr>
              <w:t>Likely interview date:  w/c 14</w:t>
            </w:r>
            <w:r w:rsidRPr="00302C75">
              <w:rPr>
                <w:rFonts w:ascii="Calibri" w:hAnsi="Calibri" w:cs="Arial"/>
                <w:b/>
                <w:bCs/>
                <w:vertAlign w:val="superscript"/>
              </w:rPr>
              <w:t>th</w:t>
            </w:r>
            <w:r w:rsidRPr="00302C75">
              <w:rPr>
                <w:rFonts w:ascii="Calibri" w:hAnsi="Calibri" w:cs="Arial"/>
                <w:b/>
                <w:bCs/>
              </w:rPr>
              <w:t xml:space="preserve"> or w/c 21</w:t>
            </w:r>
            <w:r w:rsidRPr="00302C75">
              <w:rPr>
                <w:rFonts w:ascii="Calibri" w:hAnsi="Calibri" w:cs="Arial"/>
                <w:b/>
                <w:bCs/>
                <w:vertAlign w:val="superscript"/>
              </w:rPr>
              <w:t>st</w:t>
            </w:r>
            <w:r w:rsidRPr="00302C75">
              <w:rPr>
                <w:rFonts w:ascii="Calibri" w:hAnsi="Calibri" w:cs="Arial"/>
                <w:b/>
                <w:bCs/>
              </w:rPr>
              <w:t xml:space="preserve"> </w:t>
            </w:r>
            <w:r w:rsidRPr="00302C75">
              <w:rPr>
                <w:rFonts w:ascii="Calibri" w:hAnsi="Calibri" w:cs="Arial"/>
              </w:rPr>
              <w:t>of April 2025</w:t>
            </w:r>
          </w:p>
          <w:p w14:paraId="46F29065" w14:textId="77777777" w:rsidR="00B6205F" w:rsidRPr="006B129B" w:rsidRDefault="00B6205F" w:rsidP="00B620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hAnsi="Calibri" w:cs="Arial"/>
                <w:b/>
                <w:szCs w:val="22"/>
              </w:rPr>
            </w:pPr>
            <w:r w:rsidRPr="00302C75">
              <w:rPr>
                <w:rFonts w:ascii="Calibri" w:hAnsi="Calibri" w:cs="Arial"/>
                <w:b/>
                <w:szCs w:val="22"/>
              </w:rPr>
              <w:t>Start date</w:t>
            </w:r>
            <w:r w:rsidRPr="00302C75">
              <w:rPr>
                <w:rFonts w:ascii="Calibri" w:hAnsi="Calibri" w:cs="Arial"/>
                <w:szCs w:val="22"/>
              </w:rPr>
              <w:t>: as soon as possible</w:t>
            </w:r>
          </w:p>
          <w:p w14:paraId="69FA4070" w14:textId="77777777" w:rsidR="006B129B" w:rsidRDefault="006B129B" w:rsidP="006B129B">
            <w:pPr>
              <w:pBdr>
                <w:bottom w:val="none" w:sz="0" w:space="0" w:color="auto"/>
              </w:pBdr>
              <w:contextualSpacing/>
              <w:rPr>
                <w:rFonts w:ascii="Calibri" w:hAnsi="Calibri" w:cs="Arial"/>
                <w:sz w:val="22"/>
                <w:szCs w:val="22"/>
              </w:rPr>
            </w:pPr>
          </w:p>
        </w:tc>
      </w:tr>
      <w:tr w:rsidR="006B129B" w14:paraId="3D212C48" w14:textId="77777777" w:rsidTr="2456142D">
        <w:tc>
          <w:tcPr>
            <w:tcW w:w="1655" w:type="dxa"/>
            <w:tcBorders>
              <w:top w:val="single" w:sz="4" w:space="0" w:color="auto"/>
            </w:tcBorders>
          </w:tcPr>
          <w:p w14:paraId="13313542" w14:textId="77777777" w:rsidR="006B129B" w:rsidRPr="006B129B" w:rsidRDefault="006B129B" w:rsidP="006B1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hAnsi="Calibri" w:cs="Arial"/>
                <w:b/>
                <w:szCs w:val="22"/>
              </w:rPr>
            </w:pPr>
            <w:r w:rsidRPr="006B129B">
              <w:rPr>
                <w:rFonts w:ascii="Calibri" w:hAnsi="Calibri" w:cs="Arial"/>
                <w:b/>
                <w:szCs w:val="22"/>
              </w:rPr>
              <w:t>The role</w:t>
            </w:r>
          </w:p>
        </w:tc>
        <w:tc>
          <w:tcPr>
            <w:tcW w:w="7361" w:type="dxa"/>
            <w:tcBorders>
              <w:top w:val="single" w:sz="4" w:space="0" w:color="auto"/>
            </w:tcBorders>
          </w:tcPr>
          <w:p w14:paraId="61D4EB1C" w14:textId="34A38041" w:rsidR="006B129B" w:rsidRDefault="006B129B" w:rsidP="0002180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Cs w:val="22"/>
              </w:rPr>
            </w:pPr>
            <w:r w:rsidRPr="006B129B">
              <w:rPr>
                <w:rFonts w:ascii="Calibri" w:hAnsi="Calibri" w:cs="Arial"/>
                <w:szCs w:val="22"/>
              </w:rPr>
              <w:t>Policy Connect is looking for an ambitious</w:t>
            </w:r>
            <w:r w:rsidR="004D2A54">
              <w:rPr>
                <w:rFonts w:ascii="Calibri" w:hAnsi="Calibri" w:cs="Arial"/>
                <w:szCs w:val="22"/>
              </w:rPr>
              <w:t xml:space="preserve"> Project</w:t>
            </w:r>
            <w:r w:rsidRPr="006B129B">
              <w:rPr>
                <w:rFonts w:ascii="Calibri" w:hAnsi="Calibri" w:cs="Arial"/>
                <w:szCs w:val="22"/>
              </w:rPr>
              <w:t xml:space="preserve"> </w:t>
            </w:r>
            <w:r>
              <w:rPr>
                <w:rFonts w:ascii="Calibri" w:hAnsi="Calibri" w:cs="Arial"/>
                <w:szCs w:val="22"/>
              </w:rPr>
              <w:t>Co</w:t>
            </w:r>
            <w:r w:rsidR="006B0C01">
              <w:rPr>
                <w:rFonts w:ascii="Calibri" w:hAnsi="Calibri" w:cs="Arial"/>
                <w:szCs w:val="22"/>
              </w:rPr>
              <w:t>-</w:t>
            </w:r>
            <w:r>
              <w:rPr>
                <w:rFonts w:ascii="Calibri" w:hAnsi="Calibri" w:cs="Arial"/>
                <w:szCs w:val="22"/>
              </w:rPr>
              <w:t>ordinator</w:t>
            </w:r>
            <w:r w:rsidR="002D393A">
              <w:rPr>
                <w:rFonts w:ascii="Calibri" w:hAnsi="Calibri" w:cs="Arial"/>
                <w:szCs w:val="22"/>
              </w:rPr>
              <w:t xml:space="preserve"> to work across two of our policy</w:t>
            </w:r>
            <w:r w:rsidR="00302C75">
              <w:rPr>
                <w:rFonts w:ascii="Calibri" w:hAnsi="Calibri" w:cs="Arial"/>
                <w:szCs w:val="22"/>
              </w:rPr>
              <w:t xml:space="preserve"> t</w:t>
            </w:r>
            <w:r w:rsidR="002D393A">
              <w:rPr>
                <w:rFonts w:ascii="Calibri" w:hAnsi="Calibri" w:cs="Arial"/>
                <w:szCs w:val="22"/>
              </w:rPr>
              <w:t>eams</w:t>
            </w:r>
            <w:r w:rsidR="008A1D80">
              <w:rPr>
                <w:rFonts w:ascii="Calibri" w:hAnsi="Calibri" w:cs="Arial"/>
                <w:szCs w:val="22"/>
              </w:rPr>
              <w:t>:</w:t>
            </w:r>
            <w:r w:rsidR="002D393A">
              <w:rPr>
                <w:rFonts w:ascii="Calibri" w:hAnsi="Calibri" w:cs="Arial"/>
                <w:szCs w:val="22"/>
              </w:rPr>
              <w:t xml:space="preserve"> </w:t>
            </w:r>
            <w:r w:rsidR="00A73E8A">
              <w:rPr>
                <w:rFonts w:ascii="Calibri" w:hAnsi="Calibri" w:cs="Arial"/>
                <w:szCs w:val="22"/>
              </w:rPr>
              <w:t>Health and Accessibility</w:t>
            </w:r>
            <w:r w:rsidR="008A1D80">
              <w:rPr>
                <w:rFonts w:ascii="Calibri" w:hAnsi="Calibri" w:cs="Arial"/>
                <w:szCs w:val="22"/>
              </w:rPr>
              <w:t xml:space="preserve">. </w:t>
            </w:r>
            <w:r w:rsidRPr="006B129B">
              <w:rPr>
                <w:rFonts w:ascii="Calibri" w:hAnsi="Calibri" w:cs="Arial"/>
                <w:szCs w:val="22"/>
              </w:rPr>
              <w:t xml:space="preserve"> </w:t>
            </w:r>
          </w:p>
          <w:p w14:paraId="32B9584D" w14:textId="0B7D6302" w:rsidR="00021803" w:rsidRDefault="00021803" w:rsidP="0002180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Cs w:val="22"/>
              </w:rPr>
            </w:pPr>
          </w:p>
          <w:p w14:paraId="6F54976E" w14:textId="1177F1E1" w:rsidR="00021803" w:rsidRDefault="00021803" w:rsidP="008A1D80">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Cs w:val="22"/>
              </w:rPr>
            </w:pPr>
            <w:r>
              <w:rPr>
                <w:rFonts w:ascii="Calibri" w:hAnsi="Calibri" w:cs="Arial"/>
                <w:szCs w:val="22"/>
              </w:rPr>
              <w:t xml:space="preserve">The role </w:t>
            </w:r>
            <w:r w:rsidR="00B34889">
              <w:rPr>
                <w:rFonts w:ascii="Calibri" w:hAnsi="Calibri" w:cs="Arial"/>
                <w:szCs w:val="22"/>
              </w:rPr>
              <w:t>will</w:t>
            </w:r>
            <w:r>
              <w:rPr>
                <w:rFonts w:ascii="Calibri" w:hAnsi="Calibri" w:cs="Arial"/>
                <w:szCs w:val="22"/>
              </w:rPr>
              <w:t xml:space="preserve"> </w:t>
            </w:r>
            <w:r w:rsidR="00AF544B">
              <w:rPr>
                <w:rFonts w:ascii="Calibri" w:hAnsi="Calibri" w:cs="Arial"/>
                <w:szCs w:val="22"/>
              </w:rPr>
              <w:t xml:space="preserve">support the delivery of </w:t>
            </w:r>
            <w:r w:rsidR="008A1D80">
              <w:rPr>
                <w:rFonts w:ascii="Calibri" w:hAnsi="Calibri" w:cs="Arial"/>
                <w:szCs w:val="22"/>
              </w:rPr>
              <w:t xml:space="preserve">our exciting events schedule across the two teams, </w:t>
            </w:r>
            <w:r w:rsidR="00A312DB">
              <w:rPr>
                <w:rFonts w:ascii="Calibri" w:hAnsi="Calibri" w:cs="Arial"/>
                <w:szCs w:val="22"/>
              </w:rPr>
              <w:t xml:space="preserve">working with the All-Party Parliamentary </w:t>
            </w:r>
            <w:r w:rsidR="004A7934">
              <w:rPr>
                <w:rFonts w:ascii="Calibri" w:hAnsi="Calibri" w:cs="Arial"/>
                <w:szCs w:val="22"/>
              </w:rPr>
              <w:t xml:space="preserve">Health </w:t>
            </w:r>
            <w:r w:rsidR="00A312DB">
              <w:rPr>
                <w:rFonts w:ascii="Calibri" w:hAnsi="Calibri" w:cs="Arial"/>
                <w:szCs w:val="22"/>
              </w:rPr>
              <w:t>Group</w:t>
            </w:r>
            <w:r w:rsidR="004A7934">
              <w:rPr>
                <w:rFonts w:ascii="Calibri" w:hAnsi="Calibri" w:cs="Arial"/>
                <w:szCs w:val="22"/>
              </w:rPr>
              <w:t xml:space="preserve">, </w:t>
            </w:r>
            <w:r w:rsidR="00C926CD">
              <w:rPr>
                <w:rFonts w:ascii="Calibri" w:hAnsi="Calibri" w:cs="Arial"/>
                <w:szCs w:val="22"/>
              </w:rPr>
              <w:t xml:space="preserve">the </w:t>
            </w:r>
            <w:r w:rsidR="00C926CD" w:rsidRPr="00C926CD">
              <w:rPr>
                <w:rFonts w:ascii="Calibri" w:hAnsi="Calibri" w:cs="Arial"/>
                <w:szCs w:val="22"/>
              </w:rPr>
              <w:t xml:space="preserve">All-Party Parliamentary </w:t>
            </w:r>
            <w:r w:rsidR="00A312DB">
              <w:rPr>
                <w:rFonts w:ascii="Calibri" w:hAnsi="Calibri" w:cs="Arial"/>
                <w:szCs w:val="22"/>
              </w:rPr>
              <w:t>Carbon Monoxide</w:t>
            </w:r>
            <w:r w:rsidR="00C926CD">
              <w:rPr>
                <w:rFonts w:ascii="Calibri" w:hAnsi="Calibri" w:cs="Arial"/>
                <w:szCs w:val="22"/>
              </w:rPr>
              <w:t xml:space="preserve"> Group</w:t>
            </w:r>
            <w:r w:rsidR="00A312DB">
              <w:rPr>
                <w:rFonts w:ascii="Calibri" w:hAnsi="Calibri" w:cs="Arial"/>
                <w:szCs w:val="22"/>
              </w:rPr>
              <w:t xml:space="preserve">, </w:t>
            </w:r>
            <w:r w:rsidR="00C926CD">
              <w:rPr>
                <w:rFonts w:ascii="Calibri" w:hAnsi="Calibri" w:cs="Arial"/>
                <w:szCs w:val="22"/>
              </w:rPr>
              <w:t xml:space="preserve">and the </w:t>
            </w:r>
            <w:r w:rsidR="00C926CD" w:rsidRPr="00C926CD">
              <w:rPr>
                <w:rFonts w:ascii="Calibri" w:hAnsi="Calibri" w:cs="Arial"/>
                <w:szCs w:val="22"/>
              </w:rPr>
              <w:t>All-Party Parliamentary</w:t>
            </w:r>
            <w:r w:rsidR="00C926CD">
              <w:rPr>
                <w:rFonts w:ascii="Calibri" w:hAnsi="Calibri" w:cs="Arial"/>
                <w:szCs w:val="22"/>
              </w:rPr>
              <w:t xml:space="preserve"> </w:t>
            </w:r>
            <w:r w:rsidR="00B34889">
              <w:rPr>
                <w:rFonts w:ascii="Calibri" w:hAnsi="Calibri" w:cs="Arial"/>
                <w:szCs w:val="22"/>
              </w:rPr>
              <w:t xml:space="preserve">Group </w:t>
            </w:r>
            <w:r w:rsidR="00C926CD">
              <w:rPr>
                <w:rFonts w:ascii="Calibri" w:hAnsi="Calibri" w:cs="Arial"/>
                <w:szCs w:val="22"/>
              </w:rPr>
              <w:t>for</w:t>
            </w:r>
            <w:r w:rsidR="00A312DB">
              <w:rPr>
                <w:rFonts w:ascii="Calibri" w:hAnsi="Calibri" w:cs="Arial"/>
                <w:szCs w:val="22"/>
              </w:rPr>
              <w:t xml:space="preserve"> Assistive and Accessible Technology. </w:t>
            </w:r>
          </w:p>
          <w:p w14:paraId="55EB990F" w14:textId="053964D8" w:rsidR="00D34E9D" w:rsidRDefault="00D34E9D" w:rsidP="00D34E9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Cs w:val="22"/>
              </w:rPr>
            </w:pPr>
          </w:p>
          <w:p w14:paraId="225837FA" w14:textId="2C432B08" w:rsidR="00D34E9D" w:rsidRPr="00D34E9D" w:rsidRDefault="00D34E9D" w:rsidP="00D34E9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Cs w:val="22"/>
              </w:rPr>
            </w:pPr>
            <w:r>
              <w:rPr>
                <w:rFonts w:ascii="Calibri" w:hAnsi="Calibri" w:cs="Arial"/>
                <w:szCs w:val="22"/>
              </w:rPr>
              <w:t xml:space="preserve">This will involve the delivery of </w:t>
            </w:r>
            <w:r w:rsidR="00CA77DC">
              <w:rPr>
                <w:rFonts w:ascii="Calibri" w:hAnsi="Calibri" w:cs="Arial"/>
                <w:szCs w:val="22"/>
              </w:rPr>
              <w:t xml:space="preserve">policy roundtables, parliamentary receptions, </w:t>
            </w:r>
            <w:r>
              <w:rPr>
                <w:rFonts w:ascii="Calibri" w:hAnsi="Calibri" w:cs="Arial"/>
                <w:szCs w:val="22"/>
              </w:rPr>
              <w:t xml:space="preserve">impact roundtable series with parliamentarians, civil servants and representatives from industry, academia and the third sector to ensure the reach and take-up of the policy recommendations made in </w:t>
            </w:r>
            <w:r w:rsidR="001B2A5E">
              <w:rPr>
                <w:rFonts w:ascii="Calibri" w:hAnsi="Calibri" w:cs="Arial"/>
                <w:szCs w:val="22"/>
              </w:rPr>
              <w:t>our</w:t>
            </w:r>
            <w:r>
              <w:rPr>
                <w:rFonts w:ascii="Calibri" w:hAnsi="Calibri" w:cs="Arial"/>
                <w:szCs w:val="22"/>
              </w:rPr>
              <w:t xml:space="preserve"> reports.</w:t>
            </w:r>
          </w:p>
          <w:p w14:paraId="404C6B9C" w14:textId="77777777" w:rsidR="006B129B" w:rsidRPr="006B129B" w:rsidRDefault="006B129B" w:rsidP="0002180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Cs w:val="22"/>
              </w:rPr>
            </w:pPr>
          </w:p>
          <w:p w14:paraId="4EC922BA" w14:textId="23592C46" w:rsidR="006B129B" w:rsidRDefault="00D34E9D" w:rsidP="0002180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Cs w:val="22"/>
              </w:rPr>
            </w:pPr>
            <w:r>
              <w:rPr>
                <w:rFonts w:ascii="Calibri" w:hAnsi="Calibri" w:cs="Arial"/>
                <w:szCs w:val="22"/>
              </w:rPr>
              <w:t>Y</w:t>
            </w:r>
            <w:r w:rsidR="00EF7B60" w:rsidRPr="006B129B">
              <w:rPr>
                <w:rFonts w:ascii="Calibri" w:hAnsi="Calibri" w:cs="Arial"/>
                <w:szCs w:val="22"/>
              </w:rPr>
              <w:t xml:space="preserve">ou will </w:t>
            </w:r>
            <w:r>
              <w:rPr>
                <w:rFonts w:ascii="Calibri" w:hAnsi="Calibri" w:cs="Arial"/>
                <w:szCs w:val="22"/>
              </w:rPr>
              <w:t xml:space="preserve">also </w:t>
            </w:r>
            <w:r w:rsidR="00A312DB">
              <w:rPr>
                <w:rFonts w:ascii="Calibri" w:hAnsi="Calibri" w:cs="Arial"/>
                <w:szCs w:val="22"/>
              </w:rPr>
              <w:t xml:space="preserve">have the chance to </w:t>
            </w:r>
            <w:r>
              <w:rPr>
                <w:rFonts w:ascii="Calibri" w:hAnsi="Calibri" w:cs="Arial"/>
                <w:szCs w:val="22"/>
              </w:rPr>
              <w:t xml:space="preserve">be involved </w:t>
            </w:r>
            <w:r w:rsidR="00A312DB">
              <w:rPr>
                <w:rFonts w:ascii="Calibri" w:hAnsi="Calibri" w:cs="Arial"/>
                <w:szCs w:val="22"/>
              </w:rPr>
              <w:t>in other policy areas that</w:t>
            </w:r>
            <w:r>
              <w:rPr>
                <w:rFonts w:ascii="Calibri" w:hAnsi="Calibri" w:cs="Arial"/>
                <w:szCs w:val="22"/>
              </w:rPr>
              <w:t xml:space="preserve"> Policy Connect covers</w:t>
            </w:r>
            <w:r w:rsidR="005728BB">
              <w:rPr>
                <w:rFonts w:ascii="Calibri" w:hAnsi="Calibri" w:cs="Arial"/>
                <w:szCs w:val="22"/>
              </w:rPr>
              <w:t>.</w:t>
            </w:r>
          </w:p>
          <w:p w14:paraId="55216E3C" w14:textId="7E8EDAAC" w:rsidR="00D34E9D" w:rsidRDefault="00D34E9D" w:rsidP="0002180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Cs w:val="22"/>
              </w:rPr>
            </w:pPr>
          </w:p>
          <w:p w14:paraId="4967E162" w14:textId="44F937D6" w:rsidR="00D34E9D" w:rsidRPr="006B129B" w:rsidRDefault="00D34E9D" w:rsidP="0002180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szCs w:val="22"/>
              </w:rPr>
            </w:pPr>
            <w:r>
              <w:rPr>
                <w:rFonts w:ascii="Calibri" w:hAnsi="Calibri" w:cs="Arial"/>
                <w:szCs w:val="22"/>
              </w:rPr>
              <w:t xml:space="preserve">In the medium to long term, the focus of the role can be flexible and </w:t>
            </w:r>
            <w:r w:rsidR="00402C99">
              <w:rPr>
                <w:rFonts w:ascii="Calibri" w:hAnsi="Calibri" w:cs="Arial"/>
                <w:szCs w:val="22"/>
              </w:rPr>
              <w:t>will</w:t>
            </w:r>
            <w:r>
              <w:rPr>
                <w:rFonts w:ascii="Calibri" w:hAnsi="Calibri" w:cs="Arial"/>
                <w:szCs w:val="22"/>
              </w:rPr>
              <w:t xml:space="preserve"> respond to</w:t>
            </w:r>
            <w:r w:rsidR="00402C99">
              <w:rPr>
                <w:rFonts w:ascii="Calibri" w:hAnsi="Calibri" w:cs="Arial"/>
                <w:szCs w:val="22"/>
              </w:rPr>
              <w:t xml:space="preserve"> organisational needs and</w:t>
            </w:r>
            <w:r>
              <w:rPr>
                <w:rFonts w:ascii="Calibri" w:hAnsi="Calibri" w:cs="Arial"/>
                <w:szCs w:val="22"/>
              </w:rPr>
              <w:t xml:space="preserve"> the personal expertise and preference of the chosen candidate</w:t>
            </w:r>
            <w:r w:rsidR="003922FB">
              <w:rPr>
                <w:rFonts w:ascii="Calibri" w:hAnsi="Calibri" w:cs="Arial"/>
                <w:szCs w:val="22"/>
              </w:rPr>
              <w:t>.</w:t>
            </w:r>
          </w:p>
          <w:p w14:paraId="1546185C" w14:textId="77777777" w:rsidR="006B129B" w:rsidRPr="006B129B" w:rsidRDefault="006B129B" w:rsidP="0002180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Arial"/>
                <w:b/>
                <w:szCs w:val="22"/>
              </w:rPr>
            </w:pPr>
          </w:p>
        </w:tc>
      </w:tr>
      <w:tr w:rsidR="006B129B" w14:paraId="4B62DE4F" w14:textId="77777777" w:rsidTr="2456142D">
        <w:tc>
          <w:tcPr>
            <w:tcW w:w="1655" w:type="dxa"/>
          </w:tcPr>
          <w:p w14:paraId="3CAC9C19" w14:textId="77777777" w:rsidR="006B129B" w:rsidRPr="006B129B" w:rsidRDefault="006B129B" w:rsidP="006B1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hAnsi="Calibri" w:cs="Arial"/>
                <w:b/>
                <w:szCs w:val="22"/>
              </w:rPr>
            </w:pPr>
            <w:r w:rsidRPr="006B129B">
              <w:rPr>
                <w:rFonts w:ascii="Calibri" w:hAnsi="Calibri" w:cs="Arial"/>
                <w:b/>
                <w:szCs w:val="22"/>
              </w:rPr>
              <w:t>Main duties</w:t>
            </w:r>
          </w:p>
        </w:tc>
        <w:tc>
          <w:tcPr>
            <w:tcW w:w="7361" w:type="dxa"/>
          </w:tcPr>
          <w:p w14:paraId="44ED5209" w14:textId="27D6A574" w:rsidR="006B129B" w:rsidRPr="006B129B" w:rsidRDefault="00EF7B60" w:rsidP="00373A09">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Cs w:val="22"/>
              </w:rPr>
            </w:pPr>
            <w:r>
              <w:rPr>
                <w:rFonts w:ascii="Calibri" w:hAnsi="Calibri" w:cs="Arial"/>
                <w:szCs w:val="22"/>
              </w:rPr>
              <w:t>Scope, r</w:t>
            </w:r>
            <w:r w:rsidR="006B129B" w:rsidRPr="006B129B">
              <w:rPr>
                <w:rFonts w:ascii="Calibri" w:hAnsi="Calibri" w:cs="Arial"/>
                <w:szCs w:val="22"/>
              </w:rPr>
              <w:t>esea</w:t>
            </w:r>
            <w:r w:rsidR="00D34E9D">
              <w:rPr>
                <w:rFonts w:ascii="Calibri" w:hAnsi="Calibri" w:cs="Arial"/>
                <w:szCs w:val="22"/>
              </w:rPr>
              <w:t>rch, organise and deliver round</w:t>
            </w:r>
            <w:r w:rsidR="006B129B" w:rsidRPr="006B129B">
              <w:rPr>
                <w:rFonts w:ascii="Calibri" w:hAnsi="Calibri" w:cs="Arial"/>
                <w:szCs w:val="22"/>
              </w:rPr>
              <w:t xml:space="preserve">tables, seminars and other larger events </w:t>
            </w:r>
            <w:r w:rsidR="00D34E9D">
              <w:rPr>
                <w:rFonts w:ascii="Calibri" w:hAnsi="Calibri" w:cs="Arial"/>
                <w:szCs w:val="22"/>
              </w:rPr>
              <w:t xml:space="preserve">– </w:t>
            </w:r>
            <w:r w:rsidR="008A1D80">
              <w:rPr>
                <w:rFonts w:ascii="Calibri" w:hAnsi="Calibri" w:cs="Arial"/>
                <w:szCs w:val="22"/>
              </w:rPr>
              <w:t xml:space="preserve">remote and in-person in </w:t>
            </w:r>
            <w:r w:rsidR="001B2A5E">
              <w:rPr>
                <w:rFonts w:ascii="Calibri" w:hAnsi="Calibri" w:cs="Arial"/>
                <w:szCs w:val="22"/>
              </w:rPr>
              <w:t>P</w:t>
            </w:r>
            <w:r w:rsidR="008A1D80">
              <w:rPr>
                <w:rFonts w:ascii="Calibri" w:hAnsi="Calibri" w:cs="Arial"/>
                <w:szCs w:val="22"/>
              </w:rPr>
              <w:t>arliament.</w:t>
            </w:r>
          </w:p>
          <w:p w14:paraId="5F70ECC6" w14:textId="6E434430" w:rsidR="006B129B" w:rsidRPr="006B129B" w:rsidRDefault="006B129B" w:rsidP="00373A09">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Cs w:val="22"/>
              </w:rPr>
            </w:pPr>
            <w:r w:rsidRPr="006B129B">
              <w:rPr>
                <w:rFonts w:ascii="Calibri" w:hAnsi="Calibri" w:cs="Arial"/>
                <w:szCs w:val="22"/>
              </w:rPr>
              <w:t>Write up detailed post-event briefing</w:t>
            </w:r>
            <w:r w:rsidR="00D34E9D">
              <w:rPr>
                <w:rFonts w:ascii="Calibri" w:hAnsi="Calibri" w:cs="Arial"/>
                <w:szCs w:val="22"/>
              </w:rPr>
              <w:t>s of policy events and disseminate to stakeholders to achieve impact</w:t>
            </w:r>
            <w:r w:rsidRPr="006B129B">
              <w:rPr>
                <w:rFonts w:ascii="Calibri" w:hAnsi="Calibri" w:cs="Arial"/>
                <w:szCs w:val="22"/>
              </w:rPr>
              <w:t>.</w:t>
            </w:r>
          </w:p>
          <w:p w14:paraId="0A38490A" w14:textId="4D75AD51" w:rsidR="006B129B" w:rsidRPr="006B129B" w:rsidRDefault="00D34E9D" w:rsidP="00373A09">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Cs w:val="22"/>
              </w:rPr>
            </w:pPr>
            <w:r>
              <w:rPr>
                <w:rFonts w:ascii="Calibri" w:hAnsi="Calibri" w:cs="Arial"/>
                <w:szCs w:val="22"/>
              </w:rPr>
              <w:t>Research and write</w:t>
            </w:r>
            <w:r w:rsidR="006B129B" w:rsidRPr="006B129B">
              <w:rPr>
                <w:rFonts w:ascii="Calibri" w:hAnsi="Calibri" w:cs="Arial"/>
                <w:szCs w:val="22"/>
              </w:rPr>
              <w:t xml:space="preserve"> </w:t>
            </w:r>
            <w:r w:rsidR="00EF7B60">
              <w:rPr>
                <w:rFonts w:ascii="Calibri" w:hAnsi="Calibri" w:cs="Arial"/>
                <w:szCs w:val="22"/>
              </w:rPr>
              <w:t>regular</w:t>
            </w:r>
            <w:r w:rsidR="006B129B" w:rsidRPr="006B129B">
              <w:rPr>
                <w:rFonts w:ascii="Calibri" w:hAnsi="Calibri" w:cs="Arial"/>
                <w:szCs w:val="22"/>
              </w:rPr>
              <w:t xml:space="preserve"> </w:t>
            </w:r>
            <w:r w:rsidR="00EF7B60">
              <w:rPr>
                <w:rFonts w:ascii="Calibri" w:hAnsi="Calibri" w:cs="Arial"/>
                <w:szCs w:val="22"/>
              </w:rPr>
              <w:t>newsletters</w:t>
            </w:r>
            <w:r w:rsidR="006B129B" w:rsidRPr="006B129B">
              <w:rPr>
                <w:rFonts w:ascii="Calibri" w:hAnsi="Calibri" w:cs="Arial"/>
                <w:szCs w:val="22"/>
              </w:rPr>
              <w:t xml:space="preserve"> summarising news stories and developments in the relevant policy areas in addition to policy briefings around significant legislative and policy developments.</w:t>
            </w:r>
          </w:p>
          <w:p w14:paraId="1837C0F2" w14:textId="527DEB5A" w:rsidR="006B129B" w:rsidRPr="006B129B" w:rsidRDefault="006B129B" w:rsidP="00373A09">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Cs w:val="22"/>
              </w:rPr>
            </w:pPr>
            <w:r w:rsidRPr="006B129B">
              <w:rPr>
                <w:rFonts w:ascii="Calibri" w:hAnsi="Calibri" w:cs="Arial"/>
                <w:szCs w:val="22"/>
              </w:rPr>
              <w:t>Assist with external communications, content management of the websites and social media channels</w:t>
            </w:r>
            <w:r w:rsidR="00D34E9D">
              <w:rPr>
                <w:rFonts w:ascii="Calibri" w:hAnsi="Calibri" w:cs="Arial"/>
                <w:szCs w:val="22"/>
              </w:rPr>
              <w:t xml:space="preserve"> to promote our work and achieve impact</w:t>
            </w:r>
            <w:r w:rsidRPr="006B129B">
              <w:rPr>
                <w:rFonts w:ascii="Calibri" w:hAnsi="Calibri" w:cs="Arial"/>
                <w:szCs w:val="22"/>
              </w:rPr>
              <w:t>.</w:t>
            </w:r>
          </w:p>
          <w:p w14:paraId="2DF1D01E" w14:textId="77777777" w:rsidR="006B129B" w:rsidRPr="006B129B" w:rsidRDefault="006B129B" w:rsidP="00373A09">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Cs w:val="22"/>
              </w:rPr>
            </w:pPr>
            <w:r w:rsidRPr="006B129B">
              <w:rPr>
                <w:rFonts w:ascii="Calibri" w:hAnsi="Calibri" w:cs="Arial"/>
                <w:szCs w:val="22"/>
              </w:rPr>
              <w:t>Attend and represent Policy Connect at external events.</w:t>
            </w:r>
          </w:p>
          <w:p w14:paraId="52042B0D" w14:textId="11B1D809" w:rsidR="00D34E9D" w:rsidRPr="00D34E9D" w:rsidRDefault="00D34E9D" w:rsidP="00D34E9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Cs w:val="22"/>
              </w:rPr>
            </w:pPr>
            <w:r>
              <w:rPr>
                <w:rFonts w:ascii="Calibri" w:hAnsi="Calibri" w:cs="Arial"/>
                <w:szCs w:val="22"/>
              </w:rPr>
              <w:t>Engage</w:t>
            </w:r>
            <w:r w:rsidRPr="006B129B">
              <w:rPr>
                <w:rFonts w:ascii="Calibri" w:hAnsi="Calibri" w:cs="Arial"/>
                <w:szCs w:val="22"/>
              </w:rPr>
              <w:t xml:space="preserve"> with </w:t>
            </w:r>
            <w:r>
              <w:rPr>
                <w:rFonts w:ascii="Calibri" w:hAnsi="Calibri" w:cs="Arial"/>
                <w:szCs w:val="22"/>
              </w:rPr>
              <w:t>funders</w:t>
            </w:r>
            <w:r w:rsidRPr="006B129B">
              <w:rPr>
                <w:rFonts w:ascii="Calibri" w:hAnsi="Calibri" w:cs="Arial"/>
                <w:szCs w:val="22"/>
              </w:rPr>
              <w:t xml:space="preserve"> and stakeholders in conjunction with the team managers</w:t>
            </w:r>
            <w:r>
              <w:rPr>
                <w:rFonts w:ascii="Calibri" w:hAnsi="Calibri" w:cs="Arial"/>
                <w:szCs w:val="22"/>
              </w:rPr>
              <w:t xml:space="preserve"> to achieve impact</w:t>
            </w:r>
            <w:r w:rsidRPr="006B129B">
              <w:rPr>
                <w:rFonts w:ascii="Calibri" w:hAnsi="Calibri" w:cs="Arial"/>
                <w:szCs w:val="22"/>
              </w:rPr>
              <w:t xml:space="preserve">. </w:t>
            </w:r>
          </w:p>
          <w:p w14:paraId="54B42E68" w14:textId="77777777" w:rsidR="006B129B" w:rsidRDefault="006B129B" w:rsidP="00373A09">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Cs w:val="22"/>
              </w:rPr>
            </w:pPr>
            <w:r w:rsidRPr="006B129B">
              <w:rPr>
                <w:rFonts w:ascii="Calibri" w:hAnsi="Calibri" w:cs="Arial"/>
                <w:szCs w:val="22"/>
              </w:rPr>
              <w:t>Work collaboratively across Policy Connect</w:t>
            </w:r>
            <w:r w:rsidR="00402C99">
              <w:rPr>
                <w:rFonts w:ascii="Calibri" w:hAnsi="Calibri" w:cs="Arial"/>
                <w:szCs w:val="22"/>
              </w:rPr>
              <w:t xml:space="preserve"> and support other teams as needed</w:t>
            </w:r>
            <w:r w:rsidR="008A1D80">
              <w:rPr>
                <w:rFonts w:ascii="Calibri" w:hAnsi="Calibri" w:cs="Arial"/>
                <w:szCs w:val="22"/>
              </w:rPr>
              <w:t>.</w:t>
            </w:r>
          </w:p>
          <w:p w14:paraId="30C9DE53" w14:textId="1BDA33DE" w:rsidR="00080D6B" w:rsidRPr="006B129B" w:rsidRDefault="00080D6B" w:rsidP="00373A09">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szCs w:val="22"/>
              </w:rPr>
            </w:pPr>
            <w:r>
              <w:rPr>
                <w:rFonts w:ascii="Calibri" w:hAnsi="Calibri" w:cs="Arial"/>
                <w:szCs w:val="22"/>
              </w:rPr>
              <w:lastRenderedPageBreak/>
              <w:t>Support the strategic development of overall event function of the organisation, e.g. by standardising invitations and outputs.</w:t>
            </w:r>
          </w:p>
        </w:tc>
      </w:tr>
      <w:tr w:rsidR="006B129B" w14:paraId="63B5AD49" w14:textId="77777777" w:rsidTr="2456142D">
        <w:tc>
          <w:tcPr>
            <w:tcW w:w="1655" w:type="dxa"/>
          </w:tcPr>
          <w:p w14:paraId="2AF75378" w14:textId="77777777" w:rsidR="006B129B" w:rsidRPr="006B129B" w:rsidRDefault="006B129B" w:rsidP="006B1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hAnsi="Calibri" w:cs="Arial"/>
                <w:b/>
                <w:szCs w:val="22"/>
              </w:rPr>
            </w:pPr>
            <w:r w:rsidRPr="006B129B">
              <w:rPr>
                <w:rFonts w:ascii="Calibri" w:hAnsi="Calibri" w:cs="Arial"/>
                <w:b/>
                <w:szCs w:val="22"/>
              </w:rPr>
              <w:lastRenderedPageBreak/>
              <w:t>Person requirements</w:t>
            </w:r>
          </w:p>
        </w:tc>
        <w:tc>
          <w:tcPr>
            <w:tcW w:w="7361" w:type="dxa"/>
          </w:tcPr>
          <w:p w14:paraId="6D49E31B" w14:textId="77777777" w:rsidR="006B129B" w:rsidRPr="006B129B" w:rsidRDefault="006B129B" w:rsidP="006B129B">
            <w:pPr>
              <w:rPr>
                <w:rFonts w:ascii="Calibri" w:hAnsi="Calibri" w:cs="Arial"/>
                <w:szCs w:val="22"/>
                <w:u w:val="single"/>
              </w:rPr>
            </w:pPr>
            <w:r w:rsidRPr="006B129B">
              <w:rPr>
                <w:rFonts w:ascii="Calibri" w:hAnsi="Calibri" w:cs="Arial"/>
                <w:szCs w:val="22"/>
                <w:u w:val="single"/>
              </w:rPr>
              <w:t>Essential</w:t>
            </w:r>
          </w:p>
          <w:p w14:paraId="2D22E3FC" w14:textId="70961AEB" w:rsidR="006B129B" w:rsidRPr="006B129B" w:rsidRDefault="006B129B" w:rsidP="006B129B">
            <w:pPr>
              <w:pStyle w:val="ListParagraph"/>
              <w:numPr>
                <w:ilvl w:val="0"/>
                <w:numId w:val="25"/>
              </w:numPr>
              <w:rPr>
                <w:rFonts w:ascii="Calibri" w:hAnsi="Calibri" w:cs="Arial"/>
                <w:szCs w:val="22"/>
              </w:rPr>
            </w:pPr>
            <w:r w:rsidRPr="006B129B">
              <w:rPr>
                <w:rFonts w:ascii="Calibri" w:hAnsi="Calibri" w:cs="Arial"/>
                <w:szCs w:val="22"/>
              </w:rPr>
              <w:t xml:space="preserve">Interest in </w:t>
            </w:r>
            <w:r w:rsidR="00A312DB">
              <w:rPr>
                <w:rFonts w:ascii="Calibri" w:hAnsi="Calibri" w:cs="Arial"/>
                <w:szCs w:val="22"/>
              </w:rPr>
              <w:t>health and accessibility policy</w:t>
            </w:r>
            <w:r w:rsidRPr="006B129B">
              <w:rPr>
                <w:rFonts w:ascii="Calibri" w:hAnsi="Calibri" w:cs="Arial"/>
                <w:szCs w:val="22"/>
              </w:rPr>
              <w:t>.</w:t>
            </w:r>
          </w:p>
          <w:p w14:paraId="2E90FD3C" w14:textId="40EE7D60" w:rsidR="006B129B" w:rsidRPr="006B129B" w:rsidRDefault="00D5378B" w:rsidP="006B129B">
            <w:pPr>
              <w:pStyle w:val="ListParagraph"/>
              <w:numPr>
                <w:ilvl w:val="0"/>
                <w:numId w:val="25"/>
              </w:numPr>
              <w:rPr>
                <w:rFonts w:ascii="Calibri" w:hAnsi="Calibri" w:cs="Arial"/>
                <w:szCs w:val="22"/>
              </w:rPr>
            </w:pPr>
            <w:r>
              <w:rPr>
                <w:rFonts w:ascii="Calibri" w:hAnsi="Calibri" w:cs="Arial"/>
                <w:szCs w:val="22"/>
              </w:rPr>
              <w:t>A</w:t>
            </w:r>
            <w:r w:rsidR="006B129B" w:rsidRPr="006B129B">
              <w:rPr>
                <w:rFonts w:ascii="Calibri" w:hAnsi="Calibri" w:cs="Arial"/>
                <w:szCs w:val="22"/>
              </w:rPr>
              <w:t>wareness of Parliament and the policy-making process.</w:t>
            </w:r>
          </w:p>
          <w:p w14:paraId="50D00756" w14:textId="1694A38D" w:rsidR="00A86D41" w:rsidRDefault="00A86D41" w:rsidP="006B129B">
            <w:pPr>
              <w:pStyle w:val="ListParagraph"/>
              <w:numPr>
                <w:ilvl w:val="0"/>
                <w:numId w:val="25"/>
              </w:numPr>
              <w:rPr>
                <w:rFonts w:ascii="Calibri" w:hAnsi="Calibri" w:cs="Arial"/>
                <w:szCs w:val="22"/>
              </w:rPr>
            </w:pPr>
            <w:r>
              <w:rPr>
                <w:rFonts w:ascii="Calibri" w:hAnsi="Calibri" w:cs="Arial"/>
                <w:szCs w:val="22"/>
              </w:rPr>
              <w:t>Excellent organisational skills.</w:t>
            </w:r>
          </w:p>
          <w:p w14:paraId="0C3C0059" w14:textId="3D74D741" w:rsidR="00440289" w:rsidRDefault="00440289" w:rsidP="006B129B">
            <w:pPr>
              <w:pStyle w:val="ListParagraph"/>
              <w:numPr>
                <w:ilvl w:val="0"/>
                <w:numId w:val="25"/>
              </w:numPr>
              <w:rPr>
                <w:rFonts w:ascii="Calibri" w:hAnsi="Calibri" w:cs="Arial"/>
                <w:szCs w:val="22"/>
              </w:rPr>
            </w:pPr>
            <w:r>
              <w:rPr>
                <w:rFonts w:ascii="Calibri" w:hAnsi="Calibri" w:cs="Arial"/>
                <w:szCs w:val="22"/>
              </w:rPr>
              <w:t xml:space="preserve">Skilled at managing projects involving </w:t>
            </w:r>
            <w:r w:rsidR="005573EC">
              <w:rPr>
                <w:rFonts w:ascii="Calibri" w:hAnsi="Calibri" w:cs="Arial"/>
                <w:szCs w:val="22"/>
              </w:rPr>
              <w:t xml:space="preserve">colleagues and external stakeholders  </w:t>
            </w:r>
          </w:p>
          <w:p w14:paraId="0B4FB39A" w14:textId="184C9382" w:rsidR="006B129B" w:rsidRPr="006B129B" w:rsidRDefault="006B129B" w:rsidP="006B129B">
            <w:pPr>
              <w:pStyle w:val="ListParagraph"/>
              <w:numPr>
                <w:ilvl w:val="0"/>
                <w:numId w:val="25"/>
              </w:numPr>
              <w:rPr>
                <w:rFonts w:ascii="Calibri" w:hAnsi="Calibri" w:cs="Arial"/>
                <w:szCs w:val="22"/>
              </w:rPr>
            </w:pPr>
            <w:r w:rsidRPr="006B129B">
              <w:rPr>
                <w:rFonts w:ascii="Calibri" w:hAnsi="Calibri" w:cs="Arial"/>
                <w:szCs w:val="22"/>
              </w:rPr>
              <w:t xml:space="preserve">Excellent </w:t>
            </w:r>
            <w:r w:rsidR="00D34E9D">
              <w:rPr>
                <w:rFonts w:ascii="Calibri" w:hAnsi="Calibri" w:cs="Arial"/>
                <w:szCs w:val="22"/>
              </w:rPr>
              <w:t>writing</w:t>
            </w:r>
            <w:r w:rsidRPr="006B129B">
              <w:rPr>
                <w:rFonts w:ascii="Calibri" w:hAnsi="Calibri" w:cs="Arial"/>
                <w:szCs w:val="22"/>
              </w:rPr>
              <w:t xml:space="preserve"> skills</w:t>
            </w:r>
            <w:r w:rsidR="00D34E9D">
              <w:rPr>
                <w:rFonts w:ascii="Calibri" w:hAnsi="Calibri" w:cs="Arial"/>
                <w:szCs w:val="22"/>
              </w:rPr>
              <w:t xml:space="preserve"> with the ability to condense complex information into </w:t>
            </w:r>
            <w:r w:rsidR="006F1410">
              <w:rPr>
                <w:rFonts w:ascii="Calibri" w:hAnsi="Calibri" w:cs="Arial"/>
                <w:szCs w:val="22"/>
              </w:rPr>
              <w:t>clear language</w:t>
            </w:r>
            <w:r w:rsidRPr="006B129B">
              <w:rPr>
                <w:rFonts w:ascii="Calibri" w:hAnsi="Calibri" w:cs="Arial"/>
                <w:szCs w:val="22"/>
              </w:rPr>
              <w:t>.</w:t>
            </w:r>
          </w:p>
          <w:p w14:paraId="0BA9D565" w14:textId="77777777" w:rsidR="006B129B" w:rsidRPr="006B129B" w:rsidRDefault="006B129B" w:rsidP="006B129B">
            <w:pPr>
              <w:pStyle w:val="ListParagraph"/>
              <w:numPr>
                <w:ilvl w:val="0"/>
                <w:numId w:val="25"/>
              </w:numPr>
              <w:rPr>
                <w:rFonts w:ascii="Calibri" w:hAnsi="Calibri" w:cs="Arial"/>
                <w:szCs w:val="22"/>
              </w:rPr>
            </w:pPr>
            <w:r w:rsidRPr="006B129B">
              <w:rPr>
                <w:rFonts w:ascii="Calibri" w:hAnsi="Calibri" w:cs="Arial"/>
                <w:szCs w:val="22"/>
              </w:rPr>
              <w:t>Dynamic worker, happy to work within a small team and willing to adapt work to meet changing short and long-term objectives.</w:t>
            </w:r>
          </w:p>
          <w:p w14:paraId="0D6C2AE2" w14:textId="77777777" w:rsidR="006B129B" w:rsidRPr="006B129B" w:rsidRDefault="006B129B" w:rsidP="006B129B">
            <w:pPr>
              <w:rPr>
                <w:rFonts w:ascii="Calibri" w:hAnsi="Calibri" w:cs="Arial"/>
                <w:szCs w:val="22"/>
                <w:u w:val="single"/>
              </w:rPr>
            </w:pPr>
            <w:r w:rsidRPr="006B129B">
              <w:rPr>
                <w:rFonts w:ascii="Calibri" w:hAnsi="Calibri" w:cs="Arial"/>
                <w:szCs w:val="22"/>
                <w:u w:val="single"/>
              </w:rPr>
              <w:t>Desirable</w:t>
            </w:r>
          </w:p>
          <w:p w14:paraId="1F7FC692" w14:textId="2F0BFA78" w:rsidR="006B129B" w:rsidRDefault="006B129B" w:rsidP="006B129B">
            <w:pPr>
              <w:pStyle w:val="ListParagraph"/>
              <w:numPr>
                <w:ilvl w:val="0"/>
                <w:numId w:val="26"/>
              </w:numPr>
              <w:rPr>
                <w:rFonts w:ascii="Calibri" w:hAnsi="Calibri" w:cs="Arial"/>
                <w:szCs w:val="22"/>
              </w:rPr>
            </w:pPr>
            <w:r w:rsidRPr="006B129B">
              <w:rPr>
                <w:rFonts w:ascii="Calibri" w:hAnsi="Calibri" w:cs="Arial"/>
                <w:szCs w:val="22"/>
              </w:rPr>
              <w:t>Experience of working in a policy or public affairs environment.</w:t>
            </w:r>
          </w:p>
          <w:p w14:paraId="7994A389" w14:textId="39884EE7" w:rsidR="00B8172C" w:rsidRDefault="00613EFB" w:rsidP="006B129B">
            <w:pPr>
              <w:pStyle w:val="ListParagraph"/>
              <w:numPr>
                <w:ilvl w:val="0"/>
                <w:numId w:val="26"/>
              </w:numPr>
              <w:rPr>
                <w:rFonts w:ascii="Calibri" w:hAnsi="Calibri" w:cs="Arial"/>
                <w:szCs w:val="22"/>
              </w:rPr>
            </w:pPr>
            <w:r w:rsidRPr="006B129B">
              <w:rPr>
                <w:rFonts w:ascii="Calibri" w:hAnsi="Calibri" w:cs="Arial"/>
                <w:szCs w:val="22"/>
              </w:rPr>
              <w:t xml:space="preserve">Experience </w:t>
            </w:r>
            <w:r>
              <w:rPr>
                <w:rFonts w:ascii="Calibri" w:hAnsi="Calibri" w:cs="Arial"/>
                <w:szCs w:val="22"/>
              </w:rPr>
              <w:t xml:space="preserve">of </w:t>
            </w:r>
            <w:r w:rsidR="00B8172C">
              <w:rPr>
                <w:rFonts w:ascii="Calibri" w:hAnsi="Calibri" w:cs="Arial"/>
                <w:szCs w:val="22"/>
              </w:rPr>
              <w:t>events organisation.</w:t>
            </w:r>
          </w:p>
          <w:p w14:paraId="52210514" w14:textId="34A4C94B" w:rsidR="00A312DB" w:rsidRDefault="00613EFB" w:rsidP="006B129B">
            <w:pPr>
              <w:pStyle w:val="ListParagraph"/>
              <w:numPr>
                <w:ilvl w:val="0"/>
                <w:numId w:val="26"/>
              </w:numPr>
              <w:rPr>
                <w:rFonts w:ascii="Calibri" w:hAnsi="Calibri" w:cs="Arial"/>
                <w:szCs w:val="22"/>
              </w:rPr>
            </w:pPr>
            <w:r w:rsidRPr="006B129B">
              <w:rPr>
                <w:rFonts w:ascii="Calibri" w:hAnsi="Calibri" w:cs="Arial"/>
                <w:szCs w:val="22"/>
              </w:rPr>
              <w:t xml:space="preserve">Experience </w:t>
            </w:r>
            <w:r>
              <w:rPr>
                <w:rFonts w:ascii="Calibri" w:hAnsi="Calibri" w:cs="Arial"/>
                <w:szCs w:val="22"/>
              </w:rPr>
              <w:t>of s</w:t>
            </w:r>
            <w:r w:rsidR="00A312DB">
              <w:rPr>
                <w:rFonts w:ascii="Calibri" w:hAnsi="Calibri" w:cs="Arial"/>
                <w:szCs w:val="22"/>
              </w:rPr>
              <w:t>takeholder management.</w:t>
            </w:r>
          </w:p>
          <w:p w14:paraId="03F18631" w14:textId="77777777" w:rsidR="006B129B" w:rsidRPr="006B129B" w:rsidRDefault="006B129B" w:rsidP="00D5378B">
            <w:pPr>
              <w:pStyle w:val="ListParagraph"/>
              <w:rPr>
                <w:rFonts w:ascii="Calibri" w:hAnsi="Calibri" w:cs="Arial"/>
                <w:szCs w:val="22"/>
              </w:rPr>
            </w:pPr>
          </w:p>
        </w:tc>
      </w:tr>
    </w:tbl>
    <w:p w14:paraId="4BC5BF28" w14:textId="77777777" w:rsidR="007C338B" w:rsidRDefault="007C338B">
      <w:pPr>
        <w:rPr>
          <w:rFonts w:ascii="Calibri" w:hAnsi="Calibri"/>
          <w:sz w:val="22"/>
        </w:rPr>
      </w:pPr>
    </w:p>
    <w:sectPr w:rsidR="007C338B" w:rsidSect="003625F4">
      <w:headerReference w:type="even" r:id="rId14"/>
      <w:headerReference w:type="default" r:id="rId15"/>
      <w:footerReference w:type="even" r:id="rId16"/>
      <w:footerReference w:type="default" r:id="rId17"/>
      <w:headerReference w:type="first" r:id="rId18"/>
      <w:footerReference w:type="first" r:id="rId19"/>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7C9DC" w14:textId="77777777" w:rsidR="001E730F" w:rsidRDefault="001E730F" w:rsidP="00513885">
      <w:r>
        <w:separator/>
      </w:r>
    </w:p>
  </w:endnote>
  <w:endnote w:type="continuationSeparator" w:id="0">
    <w:p w14:paraId="24CD3A8C" w14:textId="77777777" w:rsidR="001E730F" w:rsidRDefault="001E730F" w:rsidP="0051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thold Akzidenz Grotesk BE Co">
    <w:panose1 w:val="00000000000000000000"/>
    <w:charset w:val="4D"/>
    <w:family w:val="auto"/>
    <w:notTrueType/>
    <w:pitch w:val="variable"/>
    <w:sig w:usb0="8000002F" w:usb1="40000048" w:usb2="00000000" w:usb3="00000000" w:csb0="00000111"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9B5FC" w14:textId="77777777" w:rsidR="00302C75" w:rsidRDefault="00302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41D0" w14:textId="4DBF8192" w:rsidR="00D34E9D" w:rsidRPr="00373A09" w:rsidRDefault="00D34E9D" w:rsidP="00B6205F">
    <w:pPr>
      <w:pStyle w:val="Footer"/>
      <w:jc w:val="center"/>
      <w:rPr>
        <w:color w:val="000000" w:themeColor="text1"/>
        <w:sz w:val="24"/>
        <w:szCs w:val="24"/>
      </w:rPr>
    </w:pPr>
    <w:r w:rsidRPr="000B7E91">
      <w:rPr>
        <w:rFonts w:ascii="Berthold Akzidenz Grotesk BE Co" w:hAnsi="Berthold Akzidenz Grotesk BE Co"/>
        <w:bdr w:val="none" w:sz="0" w:space="0" w:color="auto" w:frame="1"/>
      </w:rPr>
      <w:t xml:space="preserve">Policy Connect | </w:t>
    </w:r>
    <w:r w:rsidR="00B6205F">
      <w:rPr>
        <w:rFonts w:ascii="Berthold Akzidenz Grotesk BE Co" w:hAnsi="Berthold Akzidenz Grotesk BE Co"/>
        <w:bdr w:val="none" w:sz="0" w:space="0" w:color="auto" w:frame="1"/>
      </w:rPr>
      <w:t>83 Victoria Street, SW1H 0HW, Lon</w:t>
    </w:r>
    <w:r w:rsidR="00A73E8A">
      <w:rPr>
        <w:rFonts w:ascii="Berthold Akzidenz Grotesk BE Co" w:hAnsi="Berthold Akzidenz Grotesk BE Co"/>
        <w:bdr w:val="none" w:sz="0" w:space="0" w:color="auto" w:frame="1"/>
      </w:rPr>
      <w:t>don</w:t>
    </w:r>
    <w:r w:rsidRPr="000B7E91">
      <w:rPr>
        <w:rFonts w:ascii="Berthold Akzidenz Grotesk BE Co" w:hAnsi="Berthold Akzidenz Grotesk BE Co"/>
        <w:bdr w:val="none" w:sz="0" w:space="0" w:color="auto" w:frame="1"/>
      </w:rPr>
      <w:t xml:space="preserve"> | policyconnect.org.uk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88BC" w14:textId="77777777" w:rsidR="00302C75" w:rsidRDefault="00302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1F1CF" w14:textId="77777777" w:rsidR="001E730F" w:rsidRDefault="001E730F" w:rsidP="00513885">
      <w:r>
        <w:separator/>
      </w:r>
    </w:p>
  </w:footnote>
  <w:footnote w:type="continuationSeparator" w:id="0">
    <w:p w14:paraId="0D8E7795" w14:textId="77777777" w:rsidR="001E730F" w:rsidRDefault="001E730F" w:rsidP="0051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4BEB" w14:textId="77777777" w:rsidR="00302C75" w:rsidRDefault="00302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7B4C" w14:textId="77777777" w:rsidR="00D34E9D" w:rsidRDefault="00D34E9D" w:rsidP="00F139ED">
    <w:pPr>
      <w:pStyle w:val="Header"/>
    </w:pPr>
    <w:r>
      <w:rPr>
        <w:noProof/>
        <w:lang w:eastAsia="en-GB"/>
      </w:rPr>
      <w:drawing>
        <wp:anchor distT="0" distB="0" distL="114300" distR="114300" simplePos="0" relativeHeight="251661312" behindDoc="1" locked="0" layoutInCell="1" allowOverlap="1" wp14:anchorId="37E51BF8" wp14:editId="6B6EDD1F">
          <wp:simplePos x="0" y="0"/>
          <wp:positionH relativeFrom="column">
            <wp:posOffset>5510530</wp:posOffset>
          </wp:positionH>
          <wp:positionV relativeFrom="paragraph">
            <wp:posOffset>-188595</wp:posOffset>
          </wp:positionV>
          <wp:extent cx="835025" cy="417830"/>
          <wp:effectExtent l="0" t="0" r="3175" b="1270"/>
          <wp:wrapTight wrapText="bothSides">
            <wp:wrapPolygon edited="0">
              <wp:start x="0" y="0"/>
              <wp:lineTo x="0" y="14772"/>
              <wp:lineTo x="7884" y="15757"/>
              <wp:lineTo x="7884" y="20681"/>
              <wp:lineTo x="21189" y="20681"/>
              <wp:lineTo x="21189" y="5909"/>
              <wp:lineTo x="985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Conn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5025" cy="41783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0" allowOverlap="1" wp14:anchorId="1725DAE9" wp14:editId="224BDECF">
              <wp:simplePos x="0" y="0"/>
              <wp:positionH relativeFrom="margin">
                <wp:align>left</wp:align>
              </wp:positionH>
              <wp:positionV relativeFrom="topMargin">
                <wp:align>center</wp:align>
              </wp:positionV>
              <wp:extent cx="5943600" cy="170815"/>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erthold Akzidenz Grotesk BE Co" w:hAnsi="Berthold Akzidenz Grotesk BE Co"/>
                              <w:b/>
                              <w:sz w:val="24"/>
                            </w:r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14:paraId="2F7A9555" w14:textId="77777777" w:rsidR="00D34E9D" w:rsidRPr="00F114BA" w:rsidRDefault="00D34E9D" w:rsidP="00F139ED">
                              <w:pPr>
                                <w:rPr>
                                  <w:rFonts w:ascii="Berthold Akzidenz Grotesk BE Co" w:hAnsi="Berthold Akzidenz Grotesk BE Co"/>
                                  <w:b/>
                                  <w:sz w:val="24"/>
                                </w:rPr>
                              </w:pPr>
                              <w:r>
                                <w:rPr>
                                  <w:rFonts w:ascii="Berthold Akzidenz Grotesk BE Co" w:hAnsi="Berthold Akzidenz Grotesk BE Co"/>
                                  <w:b/>
                                  <w:sz w:val="24"/>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725DAE9" id="_x0000_t202" coordsize="21600,21600" o:spt="202" path="m,l,21600r21600,l21600,xe">
              <v:stroke joinstyle="miter"/>
              <v:path gradientshapeok="t" o:connecttype="rect"/>
            </v:shapetype>
            <v:shape id="Text Box 47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" o:allowincell="f" filled="f" stroked="f">
              <v:textbox style="mso-fit-shape-to-text:t" inset=",0,,0">
                <w:txbxContent>
                  <w:sdt>
                    <w:sdtPr>
                      <w:rPr>
                        <w:rFonts w:ascii="Berthold Akzidenz Grotesk BE Co" w:hAnsi="Berthold Akzidenz Grotesk BE Co"/>
                        <w:b/>
                        <w:sz w:val="24"/>
                      </w:r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14:paraId="2F7A9555" w14:textId="77777777" w:rsidR="00D34E9D" w:rsidRPr="00F114BA" w:rsidRDefault="00D34E9D" w:rsidP="00F139ED">
                        <w:pPr>
                          <w:rPr>
                            <w:rFonts w:ascii="Berthold Akzidenz Grotesk BE Co" w:hAnsi="Berthold Akzidenz Grotesk BE Co"/>
                            <w:b/>
                            <w:sz w:val="24"/>
                          </w:rPr>
                        </w:pPr>
                        <w:r>
                          <w:rPr>
                            <w:rFonts w:ascii="Berthold Akzidenz Grotesk BE Co" w:hAnsi="Berthold Akzidenz Grotesk BE Co"/>
                            <w:b/>
                            <w:sz w:val="24"/>
                          </w:rPr>
                          <w:t xml:space="preserve">     </w:t>
                        </w:r>
                      </w:p>
                    </w:sdtContent>
                  </w:sdt>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0" locked="0" layoutInCell="0" allowOverlap="1" wp14:anchorId="53AF6D96" wp14:editId="4FE2D630">
              <wp:simplePos x="0" y="0"/>
              <wp:positionH relativeFrom="page">
                <wp:align>left</wp:align>
              </wp:positionH>
              <wp:positionV relativeFrom="topMargin">
                <wp:align>center</wp:align>
              </wp:positionV>
              <wp:extent cx="914400" cy="170815"/>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DC5034"/>
                      </a:solidFill>
                    </wps:spPr>
                    <wps:txbx>
                      <w:txbxContent>
                        <w:p w14:paraId="2E51A98C" w14:textId="7A5A80A3" w:rsidR="00D34E9D" w:rsidRPr="000E5D8F" w:rsidRDefault="00B6205F" w:rsidP="00F139ED">
                          <w:pPr>
                            <w:jc w:val="right"/>
                            <w:rPr>
                              <w:rFonts w:ascii="Calibri" w:hAnsi="Calibri" w:cs="Calibri"/>
                              <w:b/>
                              <w:color w:val="FFFFFF" w:themeColor="background1"/>
                              <w14:numForm w14:val="lining"/>
                            </w:rPr>
                          </w:pPr>
                          <w:r>
                            <w:rPr>
                              <w:rFonts w:ascii="Calibri" w:hAnsi="Calibri" w:cs="Calibri"/>
                              <w:b/>
                              <w:color w:val="FFFFFF" w:themeColor="background1"/>
                              <w14:numForm w14:val="lining"/>
                            </w:rPr>
                            <w:t>1</w:t>
                          </w:r>
                          <w:r w:rsidR="00302C75">
                            <w:rPr>
                              <w:rFonts w:ascii="Calibri" w:hAnsi="Calibri" w:cs="Calibri"/>
                              <w:b/>
                              <w:color w:val="FFFFFF" w:themeColor="background1"/>
                              <w14:numForm w14:val="lining"/>
                            </w:rPr>
                            <w:t>2</w:t>
                          </w:r>
                          <w:r w:rsidR="00D34E9D">
                            <w:rPr>
                              <w:rFonts w:ascii="Calibri" w:hAnsi="Calibri" w:cs="Calibri"/>
                              <w:b/>
                              <w:color w:val="FFFFFF" w:themeColor="background1"/>
                              <w14:numForm w14:val="lining"/>
                            </w:rPr>
                            <w:t>.</w:t>
                          </w:r>
                          <w:r>
                            <w:rPr>
                              <w:rFonts w:ascii="Calibri" w:hAnsi="Calibri" w:cs="Calibri"/>
                              <w:b/>
                              <w:color w:val="FFFFFF" w:themeColor="background1"/>
                              <w14:numForm w14:val="lining"/>
                            </w:rPr>
                            <w:t>03</w:t>
                          </w:r>
                          <w:r w:rsidR="00D34E9D">
                            <w:rPr>
                              <w:rFonts w:ascii="Calibri" w:hAnsi="Calibri" w:cs="Calibri"/>
                              <w:b/>
                              <w:color w:val="FFFFFF" w:themeColor="background1"/>
                              <w14:numForm w14:val="lining"/>
                            </w:rPr>
                            <w:t>.</w:t>
                          </w:r>
                          <w:r w:rsidR="00B423F4">
                            <w:rPr>
                              <w:rFonts w:ascii="Calibri" w:hAnsi="Calibri" w:cs="Calibri"/>
                              <w:b/>
                              <w:color w:val="FFFFFF" w:themeColor="background1"/>
                              <w14:numForm w14:val="lining"/>
                            </w:rPr>
                            <w:t>2</w:t>
                          </w:r>
                          <w:r>
                            <w:rPr>
                              <w:rFonts w:ascii="Calibri" w:hAnsi="Calibri" w:cs="Calibri"/>
                              <w:b/>
                              <w:color w:val="FFFFFF" w:themeColor="background1"/>
                              <w14:numForm w14:val="lining"/>
                            </w:rPr>
                            <w:t>5</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3AF6D96" id="Text Box 474"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" o:allowincell="f" fillcolor="#dc5034" stroked="f">
              <v:textbox style="mso-fit-shape-to-text:t" inset=",0,,0">
                <w:txbxContent>
                  <w:p w14:paraId="2E51A98C" w14:textId="7A5A80A3" w:rsidR="00D34E9D" w:rsidRPr="000E5D8F" w:rsidRDefault="00B6205F" w:rsidP="00F139ED">
                    <w:pPr>
                      <w:jc w:val="right"/>
                      <w:rPr>
                        <w:rFonts w:ascii="Calibri" w:hAnsi="Calibri" w:cs="Calibri"/>
                        <w:b/>
                        <w:color w:val="FFFFFF" w:themeColor="background1"/>
                        <w14:numForm w14:val="lining"/>
                      </w:rPr>
                    </w:pPr>
                    <w:r>
                      <w:rPr>
                        <w:rFonts w:ascii="Calibri" w:hAnsi="Calibri" w:cs="Calibri"/>
                        <w:b/>
                        <w:color w:val="FFFFFF" w:themeColor="background1"/>
                        <w14:numForm w14:val="lining"/>
                      </w:rPr>
                      <w:t>1</w:t>
                    </w:r>
                    <w:r w:rsidR="00302C75">
                      <w:rPr>
                        <w:rFonts w:ascii="Calibri" w:hAnsi="Calibri" w:cs="Calibri"/>
                        <w:b/>
                        <w:color w:val="FFFFFF" w:themeColor="background1"/>
                        <w14:numForm w14:val="lining"/>
                      </w:rPr>
                      <w:t>2</w:t>
                    </w:r>
                    <w:r w:rsidR="00D34E9D">
                      <w:rPr>
                        <w:rFonts w:ascii="Calibri" w:hAnsi="Calibri" w:cs="Calibri"/>
                        <w:b/>
                        <w:color w:val="FFFFFF" w:themeColor="background1"/>
                        <w14:numForm w14:val="lining"/>
                      </w:rPr>
                      <w:t>.</w:t>
                    </w:r>
                    <w:r>
                      <w:rPr>
                        <w:rFonts w:ascii="Calibri" w:hAnsi="Calibri" w:cs="Calibri"/>
                        <w:b/>
                        <w:color w:val="FFFFFF" w:themeColor="background1"/>
                        <w14:numForm w14:val="lining"/>
                      </w:rPr>
                      <w:t>03</w:t>
                    </w:r>
                    <w:r w:rsidR="00D34E9D">
                      <w:rPr>
                        <w:rFonts w:ascii="Calibri" w:hAnsi="Calibri" w:cs="Calibri"/>
                        <w:b/>
                        <w:color w:val="FFFFFF" w:themeColor="background1"/>
                        <w14:numForm w14:val="lining"/>
                      </w:rPr>
                      <w:t>.</w:t>
                    </w:r>
                    <w:r w:rsidR="00B423F4">
                      <w:rPr>
                        <w:rFonts w:ascii="Calibri" w:hAnsi="Calibri" w:cs="Calibri"/>
                        <w:b/>
                        <w:color w:val="FFFFFF" w:themeColor="background1"/>
                        <w14:numForm w14:val="lining"/>
                      </w:rPr>
                      <w:t>2</w:t>
                    </w:r>
                    <w:r>
                      <w:rPr>
                        <w:rFonts w:ascii="Calibri" w:hAnsi="Calibri" w:cs="Calibri"/>
                        <w:b/>
                        <w:color w:val="FFFFFF" w:themeColor="background1"/>
                        <w14:numForm w14:val="lining"/>
                      </w:rPr>
                      <w:t>5</w:t>
                    </w:r>
                  </w:p>
                </w:txbxContent>
              </v:textbox>
              <w10:wrap anchorx="page" anchory="margin"/>
            </v:shape>
          </w:pict>
        </mc:Fallback>
      </mc:AlternateContent>
    </w:r>
  </w:p>
  <w:p w14:paraId="3F5DD406" w14:textId="77777777" w:rsidR="00D34E9D" w:rsidRDefault="00D34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E63E1" w14:textId="77777777" w:rsidR="00302C75" w:rsidRDefault="00302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92E"/>
    <w:multiLevelType w:val="hybridMultilevel"/>
    <w:tmpl w:val="F0D22694"/>
    <w:lvl w:ilvl="0" w:tplc="6B34233E">
      <w:start w:val="1"/>
      <w:numFmt w:val="decimal"/>
      <w:lvlText w:val="%1."/>
      <w:lvlJc w:val="left"/>
      <w:pPr>
        <w:ind w:left="720" w:hanging="360"/>
      </w:pPr>
      <w:rPr>
        <w:rFonts w:ascii="Calibri" w:hAnsi="Calibri"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A4425C"/>
    <w:multiLevelType w:val="hybridMultilevel"/>
    <w:tmpl w:val="25D8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1754A"/>
    <w:multiLevelType w:val="hybridMultilevel"/>
    <w:tmpl w:val="CCCA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825D5"/>
    <w:multiLevelType w:val="hybridMultilevel"/>
    <w:tmpl w:val="16AACB6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03D128FA"/>
    <w:multiLevelType w:val="hybridMultilevel"/>
    <w:tmpl w:val="75DA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525D4F"/>
    <w:multiLevelType w:val="hybridMultilevel"/>
    <w:tmpl w:val="E876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539DA"/>
    <w:multiLevelType w:val="hybridMultilevel"/>
    <w:tmpl w:val="60DEA8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C3C0522"/>
    <w:multiLevelType w:val="hybridMultilevel"/>
    <w:tmpl w:val="F8546E26"/>
    <w:lvl w:ilvl="0" w:tplc="FBE07496">
      <w:start w:val="5"/>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C667B"/>
    <w:multiLevelType w:val="hybridMultilevel"/>
    <w:tmpl w:val="8E90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A5442"/>
    <w:multiLevelType w:val="hybridMultilevel"/>
    <w:tmpl w:val="78FE4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E612F"/>
    <w:multiLevelType w:val="hybridMultilevel"/>
    <w:tmpl w:val="40603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14A44"/>
    <w:multiLevelType w:val="hybridMultilevel"/>
    <w:tmpl w:val="13A04C5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1520EEB"/>
    <w:multiLevelType w:val="hybridMultilevel"/>
    <w:tmpl w:val="DFDA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F6081"/>
    <w:multiLevelType w:val="hybridMultilevel"/>
    <w:tmpl w:val="EDA42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435384"/>
    <w:multiLevelType w:val="hybridMultilevel"/>
    <w:tmpl w:val="ECF4F0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CA27BFF"/>
    <w:multiLevelType w:val="hybridMultilevel"/>
    <w:tmpl w:val="50903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1451C5"/>
    <w:multiLevelType w:val="hybridMultilevel"/>
    <w:tmpl w:val="892866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29222A5"/>
    <w:multiLevelType w:val="hybridMultilevel"/>
    <w:tmpl w:val="8542A6AA"/>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8" w15:restartNumberingAfterBreak="0">
    <w:nsid w:val="47333B5E"/>
    <w:multiLevelType w:val="hybridMultilevel"/>
    <w:tmpl w:val="AFCE0B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77C14E0"/>
    <w:multiLevelType w:val="hybridMultilevel"/>
    <w:tmpl w:val="31946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A91586"/>
    <w:multiLevelType w:val="hybridMultilevel"/>
    <w:tmpl w:val="37ECA8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8745D7"/>
    <w:multiLevelType w:val="hybridMultilevel"/>
    <w:tmpl w:val="0D9A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E47F57"/>
    <w:multiLevelType w:val="hybridMultilevel"/>
    <w:tmpl w:val="DD102B04"/>
    <w:lvl w:ilvl="0" w:tplc="BBD2ED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E7BD0"/>
    <w:multiLevelType w:val="hybridMultilevel"/>
    <w:tmpl w:val="397C9B14"/>
    <w:lvl w:ilvl="0" w:tplc="B4245D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241486"/>
    <w:multiLevelType w:val="hybridMultilevel"/>
    <w:tmpl w:val="2E028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9F1178B"/>
    <w:multiLevelType w:val="hybridMultilevel"/>
    <w:tmpl w:val="AF16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0E2D71"/>
    <w:multiLevelType w:val="hybridMultilevel"/>
    <w:tmpl w:val="1C74E3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7614F9"/>
    <w:multiLevelType w:val="hybridMultilevel"/>
    <w:tmpl w:val="6F9E76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9976C43"/>
    <w:multiLevelType w:val="hybridMultilevel"/>
    <w:tmpl w:val="282EC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47484B"/>
    <w:multiLevelType w:val="hybridMultilevel"/>
    <w:tmpl w:val="517A39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ECE6CE0"/>
    <w:multiLevelType w:val="hybridMultilevel"/>
    <w:tmpl w:val="395A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3A2C02"/>
    <w:multiLevelType w:val="hybridMultilevel"/>
    <w:tmpl w:val="E838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218253">
    <w:abstractNumId w:val="26"/>
  </w:num>
  <w:num w:numId="2" w16cid:durableId="97013270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856199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29089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29757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7518310">
    <w:abstractNumId w:val="6"/>
  </w:num>
  <w:num w:numId="7" w16cid:durableId="2033528004">
    <w:abstractNumId w:val="27"/>
  </w:num>
  <w:num w:numId="8" w16cid:durableId="269313912">
    <w:abstractNumId w:val="11"/>
  </w:num>
  <w:num w:numId="9" w16cid:durableId="20056058">
    <w:abstractNumId w:val="4"/>
  </w:num>
  <w:num w:numId="10" w16cid:durableId="456142202">
    <w:abstractNumId w:val="21"/>
  </w:num>
  <w:num w:numId="11" w16cid:durableId="2095584914">
    <w:abstractNumId w:val="25"/>
  </w:num>
  <w:num w:numId="12" w16cid:durableId="1352806158">
    <w:abstractNumId w:val="24"/>
  </w:num>
  <w:num w:numId="13" w16cid:durableId="1262906959">
    <w:abstractNumId w:val="5"/>
  </w:num>
  <w:num w:numId="14" w16cid:durableId="1078677891">
    <w:abstractNumId w:val="30"/>
  </w:num>
  <w:num w:numId="15" w16cid:durableId="1365523751">
    <w:abstractNumId w:val="9"/>
  </w:num>
  <w:num w:numId="16" w16cid:durableId="1219516630">
    <w:abstractNumId w:val="13"/>
  </w:num>
  <w:num w:numId="17" w16cid:durableId="1946233596">
    <w:abstractNumId w:val="28"/>
  </w:num>
  <w:num w:numId="18" w16cid:durableId="1602226445">
    <w:abstractNumId w:val="12"/>
  </w:num>
  <w:num w:numId="19" w16cid:durableId="1190143470">
    <w:abstractNumId w:val="31"/>
  </w:num>
  <w:num w:numId="20" w16cid:durableId="726298794">
    <w:abstractNumId w:val="17"/>
  </w:num>
  <w:num w:numId="21" w16cid:durableId="1507787868">
    <w:abstractNumId w:val="20"/>
  </w:num>
  <w:num w:numId="22" w16cid:durableId="392658698">
    <w:abstractNumId w:val="10"/>
  </w:num>
  <w:num w:numId="23" w16cid:durableId="1343556113">
    <w:abstractNumId w:val="19"/>
  </w:num>
  <w:num w:numId="24" w16cid:durableId="1176532925">
    <w:abstractNumId w:val="1"/>
  </w:num>
  <w:num w:numId="25" w16cid:durableId="2007439210">
    <w:abstractNumId w:val="3"/>
  </w:num>
  <w:num w:numId="26" w16cid:durableId="1900819343">
    <w:abstractNumId w:val="2"/>
  </w:num>
  <w:num w:numId="27" w16cid:durableId="475798479">
    <w:abstractNumId w:val="0"/>
    <w:lvlOverride w:ilvl="0">
      <w:startOverride w:val="1"/>
    </w:lvlOverride>
    <w:lvlOverride w:ilvl="1"/>
    <w:lvlOverride w:ilvl="2"/>
    <w:lvlOverride w:ilvl="3"/>
    <w:lvlOverride w:ilvl="4"/>
    <w:lvlOverride w:ilvl="5"/>
    <w:lvlOverride w:ilvl="6"/>
    <w:lvlOverride w:ilvl="7"/>
    <w:lvlOverride w:ilvl="8"/>
  </w:num>
  <w:num w:numId="28" w16cid:durableId="457533093">
    <w:abstractNumId w:val="0"/>
  </w:num>
  <w:num w:numId="29" w16cid:durableId="685643638">
    <w:abstractNumId w:val="8"/>
  </w:num>
  <w:num w:numId="30" w16cid:durableId="4868513">
    <w:abstractNumId w:val="15"/>
  </w:num>
  <w:num w:numId="31" w16cid:durableId="683435654">
    <w:abstractNumId w:val="7"/>
  </w:num>
  <w:num w:numId="32" w16cid:durableId="229578074">
    <w:abstractNumId w:val="22"/>
  </w:num>
  <w:num w:numId="33" w16cid:durableId="5478378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F62"/>
    <w:rsid w:val="00021040"/>
    <w:rsid w:val="00021803"/>
    <w:rsid w:val="000723E4"/>
    <w:rsid w:val="0007560F"/>
    <w:rsid w:val="000808DF"/>
    <w:rsid w:val="00080D6B"/>
    <w:rsid w:val="00081A49"/>
    <w:rsid w:val="000C2D80"/>
    <w:rsid w:val="000C5F79"/>
    <w:rsid w:val="000D2311"/>
    <w:rsid w:val="000D5340"/>
    <w:rsid w:val="000F4CEF"/>
    <w:rsid w:val="000F7EB0"/>
    <w:rsid w:val="001011BA"/>
    <w:rsid w:val="001069E2"/>
    <w:rsid w:val="0015003A"/>
    <w:rsid w:val="00151161"/>
    <w:rsid w:val="00151F62"/>
    <w:rsid w:val="0015540F"/>
    <w:rsid w:val="0016492F"/>
    <w:rsid w:val="00195B86"/>
    <w:rsid w:val="001A210F"/>
    <w:rsid w:val="001B2A5E"/>
    <w:rsid w:val="001E1D0A"/>
    <w:rsid w:val="001E730F"/>
    <w:rsid w:val="0023385F"/>
    <w:rsid w:val="00237D4F"/>
    <w:rsid w:val="00252294"/>
    <w:rsid w:val="00263CB6"/>
    <w:rsid w:val="00287008"/>
    <w:rsid w:val="002B12C3"/>
    <w:rsid w:val="002C37BA"/>
    <w:rsid w:val="002C65D4"/>
    <w:rsid w:val="002C68AD"/>
    <w:rsid w:val="002D393A"/>
    <w:rsid w:val="002E59CD"/>
    <w:rsid w:val="00302C75"/>
    <w:rsid w:val="00311AEC"/>
    <w:rsid w:val="00321D7F"/>
    <w:rsid w:val="003243EE"/>
    <w:rsid w:val="003270C6"/>
    <w:rsid w:val="00351EB1"/>
    <w:rsid w:val="003625F4"/>
    <w:rsid w:val="00366F22"/>
    <w:rsid w:val="00373A09"/>
    <w:rsid w:val="00385C2F"/>
    <w:rsid w:val="003922FB"/>
    <w:rsid w:val="00395E1E"/>
    <w:rsid w:val="003C2D3E"/>
    <w:rsid w:val="003C7715"/>
    <w:rsid w:val="003E1370"/>
    <w:rsid w:val="00402C99"/>
    <w:rsid w:val="00440289"/>
    <w:rsid w:val="00474287"/>
    <w:rsid w:val="004A7934"/>
    <w:rsid w:val="004C50E5"/>
    <w:rsid w:val="004C5A42"/>
    <w:rsid w:val="004D2A54"/>
    <w:rsid w:val="004D7E81"/>
    <w:rsid w:val="004E25DA"/>
    <w:rsid w:val="004E740A"/>
    <w:rsid w:val="00513885"/>
    <w:rsid w:val="00515AF3"/>
    <w:rsid w:val="00515B97"/>
    <w:rsid w:val="005362B2"/>
    <w:rsid w:val="005573EC"/>
    <w:rsid w:val="0057277A"/>
    <w:rsid w:val="005728BB"/>
    <w:rsid w:val="0059679B"/>
    <w:rsid w:val="00596933"/>
    <w:rsid w:val="00613EFB"/>
    <w:rsid w:val="00616916"/>
    <w:rsid w:val="006226C9"/>
    <w:rsid w:val="00665674"/>
    <w:rsid w:val="00667F22"/>
    <w:rsid w:val="00677D12"/>
    <w:rsid w:val="00677E0F"/>
    <w:rsid w:val="006A6E4A"/>
    <w:rsid w:val="006B0C01"/>
    <w:rsid w:val="006B129B"/>
    <w:rsid w:val="006E05E1"/>
    <w:rsid w:val="006E6064"/>
    <w:rsid w:val="006F1410"/>
    <w:rsid w:val="007253A7"/>
    <w:rsid w:val="00730377"/>
    <w:rsid w:val="00730C61"/>
    <w:rsid w:val="00734ED5"/>
    <w:rsid w:val="00785C1B"/>
    <w:rsid w:val="007A264B"/>
    <w:rsid w:val="007A5EA2"/>
    <w:rsid w:val="007C338B"/>
    <w:rsid w:val="007E669D"/>
    <w:rsid w:val="008128C0"/>
    <w:rsid w:val="00834B34"/>
    <w:rsid w:val="0085768F"/>
    <w:rsid w:val="008A1D80"/>
    <w:rsid w:val="008A62A3"/>
    <w:rsid w:val="008B0A01"/>
    <w:rsid w:val="008C10D7"/>
    <w:rsid w:val="008C5321"/>
    <w:rsid w:val="008D342A"/>
    <w:rsid w:val="008D6CED"/>
    <w:rsid w:val="008E74B7"/>
    <w:rsid w:val="008F5D2C"/>
    <w:rsid w:val="00911F8D"/>
    <w:rsid w:val="00926B0C"/>
    <w:rsid w:val="00937181"/>
    <w:rsid w:val="009514E2"/>
    <w:rsid w:val="009B17CA"/>
    <w:rsid w:val="00A108E8"/>
    <w:rsid w:val="00A14734"/>
    <w:rsid w:val="00A22DEA"/>
    <w:rsid w:val="00A312DB"/>
    <w:rsid w:val="00A73E8A"/>
    <w:rsid w:val="00A85320"/>
    <w:rsid w:val="00A86D41"/>
    <w:rsid w:val="00AA6D8D"/>
    <w:rsid w:val="00AB0106"/>
    <w:rsid w:val="00AE6AD6"/>
    <w:rsid w:val="00AF544B"/>
    <w:rsid w:val="00B04C68"/>
    <w:rsid w:val="00B16057"/>
    <w:rsid w:val="00B2482D"/>
    <w:rsid w:val="00B30D17"/>
    <w:rsid w:val="00B34889"/>
    <w:rsid w:val="00B35958"/>
    <w:rsid w:val="00B40C6D"/>
    <w:rsid w:val="00B423F4"/>
    <w:rsid w:val="00B44295"/>
    <w:rsid w:val="00B6205F"/>
    <w:rsid w:val="00B77B8B"/>
    <w:rsid w:val="00B8172C"/>
    <w:rsid w:val="00B81D0E"/>
    <w:rsid w:val="00BC6585"/>
    <w:rsid w:val="00BE43A1"/>
    <w:rsid w:val="00BF3DEB"/>
    <w:rsid w:val="00C2160B"/>
    <w:rsid w:val="00C30F6F"/>
    <w:rsid w:val="00C446F6"/>
    <w:rsid w:val="00C625B4"/>
    <w:rsid w:val="00C73CD3"/>
    <w:rsid w:val="00C7744A"/>
    <w:rsid w:val="00C926CD"/>
    <w:rsid w:val="00CA51C6"/>
    <w:rsid w:val="00CA77DC"/>
    <w:rsid w:val="00CA7A77"/>
    <w:rsid w:val="00CB7CFF"/>
    <w:rsid w:val="00CD73C2"/>
    <w:rsid w:val="00CF0C4E"/>
    <w:rsid w:val="00CF0E1A"/>
    <w:rsid w:val="00D14042"/>
    <w:rsid w:val="00D34E9D"/>
    <w:rsid w:val="00D5378B"/>
    <w:rsid w:val="00D75845"/>
    <w:rsid w:val="00D830B7"/>
    <w:rsid w:val="00DF2529"/>
    <w:rsid w:val="00E24E4F"/>
    <w:rsid w:val="00E26B38"/>
    <w:rsid w:val="00E52EA7"/>
    <w:rsid w:val="00E56CDD"/>
    <w:rsid w:val="00E84678"/>
    <w:rsid w:val="00E93533"/>
    <w:rsid w:val="00EC4498"/>
    <w:rsid w:val="00EC4B95"/>
    <w:rsid w:val="00EE501E"/>
    <w:rsid w:val="00EF4DFD"/>
    <w:rsid w:val="00EF7B60"/>
    <w:rsid w:val="00F139ED"/>
    <w:rsid w:val="00F26708"/>
    <w:rsid w:val="00F57013"/>
    <w:rsid w:val="00F85272"/>
    <w:rsid w:val="00F90982"/>
    <w:rsid w:val="00F91D47"/>
    <w:rsid w:val="00FA07BA"/>
    <w:rsid w:val="00FA74F5"/>
    <w:rsid w:val="00FB5CCA"/>
    <w:rsid w:val="00FF57CB"/>
    <w:rsid w:val="2456142D"/>
    <w:rsid w:val="24945AC8"/>
    <w:rsid w:val="2E06B3FE"/>
    <w:rsid w:val="351CD86C"/>
    <w:rsid w:val="3C08464D"/>
    <w:rsid w:val="41EAAA8F"/>
    <w:rsid w:val="45F26D91"/>
    <w:rsid w:val="462983A8"/>
    <w:rsid w:val="69A366C9"/>
    <w:rsid w:val="723DB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A726D"/>
  <w15:docId w15:val="{8C40168F-7713-4C88-A41F-677B7950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F62"/>
    <w:pPr>
      <w:ind w:left="720"/>
      <w:contextualSpacing/>
    </w:pPr>
  </w:style>
  <w:style w:type="character" w:styleId="Hyperlink">
    <w:name w:val="Hyperlink"/>
    <w:uiPriority w:val="99"/>
    <w:unhideWhenUsed/>
    <w:rsid w:val="00D830B7"/>
    <w:rPr>
      <w:color w:val="0000FF"/>
      <w:u w:val="single"/>
    </w:rPr>
  </w:style>
  <w:style w:type="paragraph" w:styleId="Header">
    <w:name w:val="header"/>
    <w:basedOn w:val="Normal"/>
    <w:link w:val="HeaderChar"/>
    <w:uiPriority w:val="99"/>
    <w:unhideWhenUsed/>
    <w:rsid w:val="00513885"/>
    <w:pPr>
      <w:tabs>
        <w:tab w:val="center" w:pos="4513"/>
        <w:tab w:val="right" w:pos="9026"/>
      </w:tabs>
    </w:pPr>
  </w:style>
  <w:style w:type="character" w:customStyle="1" w:styleId="HeaderChar">
    <w:name w:val="Header Char"/>
    <w:basedOn w:val="DefaultParagraphFont"/>
    <w:link w:val="Header"/>
    <w:uiPriority w:val="99"/>
    <w:rsid w:val="00513885"/>
  </w:style>
  <w:style w:type="paragraph" w:styleId="Footer">
    <w:name w:val="footer"/>
    <w:basedOn w:val="Normal"/>
    <w:link w:val="FooterChar"/>
    <w:uiPriority w:val="99"/>
    <w:unhideWhenUsed/>
    <w:rsid w:val="00513885"/>
    <w:pPr>
      <w:tabs>
        <w:tab w:val="center" w:pos="4513"/>
        <w:tab w:val="right" w:pos="9026"/>
      </w:tabs>
    </w:pPr>
  </w:style>
  <w:style w:type="character" w:customStyle="1" w:styleId="FooterChar">
    <w:name w:val="Footer Char"/>
    <w:basedOn w:val="DefaultParagraphFont"/>
    <w:link w:val="Footer"/>
    <w:uiPriority w:val="99"/>
    <w:rsid w:val="00513885"/>
  </w:style>
  <w:style w:type="paragraph" w:styleId="BalloonText">
    <w:name w:val="Balloon Text"/>
    <w:basedOn w:val="Normal"/>
    <w:link w:val="BalloonTextChar"/>
    <w:uiPriority w:val="99"/>
    <w:semiHidden/>
    <w:unhideWhenUsed/>
    <w:rsid w:val="00CA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1C6"/>
    <w:rPr>
      <w:rFonts w:ascii="Segoe UI" w:hAnsi="Segoe UI" w:cs="Segoe UI"/>
      <w:sz w:val="18"/>
      <w:szCs w:val="18"/>
    </w:rPr>
  </w:style>
  <w:style w:type="paragraph" w:styleId="FootnoteText">
    <w:name w:val="footnote text"/>
    <w:basedOn w:val="Normal"/>
    <w:link w:val="FootnoteTextChar"/>
    <w:uiPriority w:val="99"/>
    <w:semiHidden/>
    <w:unhideWhenUsed/>
    <w:rsid w:val="00937181"/>
  </w:style>
  <w:style w:type="character" w:customStyle="1" w:styleId="FootnoteTextChar">
    <w:name w:val="Footnote Text Char"/>
    <w:basedOn w:val="DefaultParagraphFont"/>
    <w:link w:val="FootnoteText"/>
    <w:uiPriority w:val="99"/>
    <w:semiHidden/>
    <w:rsid w:val="00937181"/>
  </w:style>
  <w:style w:type="character" w:styleId="FootnoteReference">
    <w:name w:val="footnote reference"/>
    <w:basedOn w:val="DefaultParagraphFont"/>
    <w:uiPriority w:val="99"/>
    <w:semiHidden/>
    <w:unhideWhenUsed/>
    <w:rsid w:val="00937181"/>
    <w:rPr>
      <w:vertAlign w:val="superscript"/>
    </w:rPr>
  </w:style>
  <w:style w:type="character" w:styleId="CommentReference">
    <w:name w:val="annotation reference"/>
    <w:basedOn w:val="DefaultParagraphFont"/>
    <w:uiPriority w:val="99"/>
    <w:semiHidden/>
    <w:unhideWhenUsed/>
    <w:rsid w:val="00937181"/>
    <w:rPr>
      <w:sz w:val="16"/>
      <w:szCs w:val="16"/>
    </w:rPr>
  </w:style>
  <w:style w:type="paragraph" w:styleId="CommentText">
    <w:name w:val="annotation text"/>
    <w:basedOn w:val="Normal"/>
    <w:link w:val="CommentTextChar"/>
    <w:uiPriority w:val="99"/>
    <w:semiHidden/>
    <w:unhideWhenUsed/>
    <w:rsid w:val="00937181"/>
  </w:style>
  <w:style w:type="character" w:customStyle="1" w:styleId="CommentTextChar">
    <w:name w:val="Comment Text Char"/>
    <w:basedOn w:val="DefaultParagraphFont"/>
    <w:link w:val="CommentText"/>
    <w:uiPriority w:val="99"/>
    <w:semiHidden/>
    <w:rsid w:val="00937181"/>
  </w:style>
  <w:style w:type="paragraph" w:styleId="CommentSubject">
    <w:name w:val="annotation subject"/>
    <w:basedOn w:val="CommentText"/>
    <w:next w:val="CommentText"/>
    <w:link w:val="CommentSubjectChar"/>
    <w:uiPriority w:val="99"/>
    <w:semiHidden/>
    <w:unhideWhenUsed/>
    <w:rsid w:val="00937181"/>
    <w:rPr>
      <w:b/>
      <w:bCs/>
    </w:rPr>
  </w:style>
  <w:style w:type="character" w:customStyle="1" w:styleId="CommentSubjectChar">
    <w:name w:val="Comment Subject Char"/>
    <w:basedOn w:val="CommentTextChar"/>
    <w:link w:val="CommentSubject"/>
    <w:uiPriority w:val="99"/>
    <w:semiHidden/>
    <w:rsid w:val="00937181"/>
    <w:rPr>
      <w:b/>
      <w:bCs/>
    </w:rPr>
  </w:style>
  <w:style w:type="character" w:styleId="UnresolvedMention">
    <w:name w:val="Unresolved Mention"/>
    <w:basedOn w:val="DefaultParagraphFont"/>
    <w:uiPriority w:val="99"/>
    <w:semiHidden/>
    <w:unhideWhenUsed/>
    <w:rsid w:val="00834B34"/>
    <w:rPr>
      <w:color w:val="605E5C"/>
      <w:shd w:val="clear" w:color="auto" w:fill="E1DFDD"/>
    </w:rPr>
  </w:style>
  <w:style w:type="character" w:styleId="FollowedHyperlink">
    <w:name w:val="FollowedHyperlink"/>
    <w:basedOn w:val="DefaultParagraphFont"/>
    <w:uiPriority w:val="99"/>
    <w:semiHidden/>
    <w:unhideWhenUsed/>
    <w:rsid w:val="008A1D80"/>
    <w:rPr>
      <w:color w:val="FF00FF" w:themeColor="followedHyperlink"/>
      <w:u w:val="single"/>
    </w:rPr>
  </w:style>
  <w:style w:type="paragraph" w:customStyle="1" w:styleId="p1">
    <w:name w:val="p1"/>
    <w:basedOn w:val="Normal"/>
    <w:rsid w:val="00B620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n-GB"/>
    </w:rPr>
  </w:style>
  <w:style w:type="character" w:customStyle="1" w:styleId="apple-converted-space">
    <w:name w:val="apple-converted-space"/>
    <w:basedOn w:val="DefaultParagraphFont"/>
    <w:rsid w:val="00B6205F"/>
  </w:style>
  <w:style w:type="character" w:styleId="Strong">
    <w:name w:val="Strong"/>
    <w:basedOn w:val="DefaultParagraphFont"/>
    <w:uiPriority w:val="22"/>
    <w:qFormat/>
    <w:rsid w:val="00B6205F"/>
    <w:rPr>
      <w:b/>
      <w:bCs/>
    </w:rPr>
  </w:style>
  <w:style w:type="paragraph" w:styleId="Revision">
    <w:name w:val="Revision"/>
    <w:hidden/>
    <w:uiPriority w:val="99"/>
    <w:semiHidden/>
    <w:rsid w:val="008F5D2C"/>
    <w:pPr>
      <w:pBdr>
        <w:top w:val="none" w:sz="0" w:space="0" w:color="auto"/>
        <w:left w:val="none" w:sz="0" w:space="0" w:color="auto"/>
        <w:bottom w:val="none" w:sz="0" w:space="0" w:color="auto"/>
        <w:right w:val="none" w:sz="0" w:space="0" w:color="auto"/>
        <w:between w:val="none" w:sz="0" w:space="0" w:color="auto"/>
        <w:bar w:val="none" w:sz="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87045">
      <w:bodyDiv w:val="1"/>
      <w:marLeft w:val="0"/>
      <w:marRight w:val="0"/>
      <w:marTop w:val="0"/>
      <w:marBottom w:val="0"/>
      <w:divBdr>
        <w:top w:val="none" w:sz="0" w:space="0" w:color="auto"/>
        <w:left w:val="none" w:sz="0" w:space="0" w:color="auto"/>
        <w:bottom w:val="none" w:sz="0" w:space="0" w:color="auto"/>
        <w:right w:val="none" w:sz="0" w:space="0" w:color="auto"/>
      </w:divBdr>
    </w:div>
    <w:div w:id="684090076">
      <w:bodyDiv w:val="1"/>
      <w:marLeft w:val="0"/>
      <w:marRight w:val="0"/>
      <w:marTop w:val="0"/>
      <w:marBottom w:val="0"/>
      <w:divBdr>
        <w:top w:val="none" w:sz="0" w:space="0" w:color="auto"/>
        <w:left w:val="none" w:sz="0" w:space="0" w:color="auto"/>
        <w:bottom w:val="none" w:sz="0" w:space="0" w:color="auto"/>
        <w:right w:val="none" w:sz="0" w:space="0" w:color="auto"/>
      </w:divBdr>
    </w:div>
    <w:div w:id="722366812">
      <w:bodyDiv w:val="1"/>
      <w:marLeft w:val="0"/>
      <w:marRight w:val="0"/>
      <w:marTop w:val="0"/>
      <w:marBottom w:val="0"/>
      <w:divBdr>
        <w:top w:val="none" w:sz="0" w:space="0" w:color="auto"/>
        <w:left w:val="none" w:sz="0" w:space="0" w:color="auto"/>
        <w:bottom w:val="none" w:sz="0" w:space="0" w:color="auto"/>
        <w:right w:val="none" w:sz="0" w:space="0" w:color="auto"/>
      </w:divBdr>
    </w:div>
    <w:div w:id="1226141224">
      <w:bodyDiv w:val="1"/>
      <w:marLeft w:val="0"/>
      <w:marRight w:val="0"/>
      <w:marTop w:val="0"/>
      <w:marBottom w:val="0"/>
      <w:divBdr>
        <w:top w:val="none" w:sz="0" w:space="0" w:color="auto"/>
        <w:left w:val="none" w:sz="0" w:space="0" w:color="auto"/>
        <w:bottom w:val="none" w:sz="0" w:space="0" w:color="auto"/>
        <w:right w:val="none" w:sz="0" w:space="0" w:color="auto"/>
      </w:divBdr>
    </w:div>
    <w:div w:id="1311329829">
      <w:bodyDiv w:val="1"/>
      <w:marLeft w:val="0"/>
      <w:marRight w:val="0"/>
      <w:marTop w:val="0"/>
      <w:marBottom w:val="0"/>
      <w:divBdr>
        <w:top w:val="none" w:sz="0" w:space="0" w:color="auto"/>
        <w:left w:val="none" w:sz="0" w:space="0" w:color="auto"/>
        <w:bottom w:val="none" w:sz="0" w:space="0" w:color="auto"/>
        <w:right w:val="none" w:sz="0" w:space="0" w:color="auto"/>
      </w:divBdr>
    </w:div>
    <w:div w:id="14646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toria.Zeybrandt@policyconnect.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ictoria.Zeybrandt@policyconnect.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ssured.org/employee-assistance-programm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2_Modern_Business-Resume">
  <a:themeElements>
    <a:clrScheme name="02_Modern_Business-Resume">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Resume">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0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c67d17-d531-4bec-ad40-f4293aa38a50">
      <Terms xmlns="http://schemas.microsoft.com/office/infopath/2007/PartnerControls"/>
    </lcf76f155ced4ddcb4097134ff3c332f>
    <TaxCatchAll xmlns="24d66215-56c6-4a6b-a270-1008f77110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441C7055752E43B6717933568C7655" ma:contentTypeVersion="18" ma:contentTypeDescription="Create a new document." ma:contentTypeScope="" ma:versionID="8c32d42dc0c935347689acb212c7bc51">
  <xsd:schema xmlns:xsd="http://www.w3.org/2001/XMLSchema" xmlns:xs="http://www.w3.org/2001/XMLSchema" xmlns:p="http://schemas.microsoft.com/office/2006/metadata/properties" xmlns:ns2="6fc67d17-d531-4bec-ad40-f4293aa38a50" xmlns:ns3="24d66215-56c6-4a6b-a270-1008f7711070" targetNamespace="http://schemas.microsoft.com/office/2006/metadata/properties" ma:root="true" ma:fieldsID="0be58aa904609e83fee52e57a13f9475" ns2:_="" ns3:_="">
    <xsd:import namespace="6fc67d17-d531-4bec-ad40-f4293aa38a50"/>
    <xsd:import namespace="24d66215-56c6-4a6b-a270-1008f7711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67d17-d531-4bec-ad40-f4293aa38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4db327-33f2-48e4-9b91-dffc365dfd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66215-56c6-4a6b-a270-1008f77110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3a3a75-3c72-4e46-9b1c-c42629da7d02}" ma:internalName="TaxCatchAll" ma:showField="CatchAllData" ma:web="24d66215-56c6-4a6b-a270-1008f7711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14A84-54E3-4869-A8D5-6DD5C591F97B}">
  <ds:schemaRefs>
    <ds:schemaRef ds:uri="http://schemas.microsoft.com/office/2006/metadata/properties"/>
    <ds:schemaRef ds:uri="http://schemas.microsoft.com/office/infopath/2007/PartnerControls"/>
    <ds:schemaRef ds:uri="6fc67d17-d531-4bec-ad40-f4293aa38a50"/>
    <ds:schemaRef ds:uri="24d66215-56c6-4a6b-a270-1008f7711070"/>
  </ds:schemaRefs>
</ds:datastoreItem>
</file>

<file path=customXml/itemProps2.xml><?xml version="1.0" encoding="utf-8"?>
<ds:datastoreItem xmlns:ds="http://schemas.openxmlformats.org/officeDocument/2006/customXml" ds:itemID="{D46FADEC-DDFF-4DA2-8819-DF7D8351C8A3}">
  <ds:schemaRefs>
    <ds:schemaRef ds:uri="http://schemas.microsoft.com/sharepoint/v3/contenttype/forms"/>
  </ds:schemaRefs>
</ds:datastoreItem>
</file>

<file path=customXml/itemProps3.xml><?xml version="1.0" encoding="utf-8"?>
<ds:datastoreItem xmlns:ds="http://schemas.openxmlformats.org/officeDocument/2006/customXml" ds:itemID="{4DD53EBE-8D86-4EA1-B2AD-A5669D128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67d17-d531-4bec-ad40-f4293aa38a50"/>
    <ds:schemaRef ds:uri="24d66215-56c6-4a6b-a270-1008f7711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E743B-019E-4219-8C54-141C412C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Young</dc:creator>
  <cp:lastModifiedBy>Victoria Zeybrandt</cp:lastModifiedBy>
  <cp:revision>2</cp:revision>
  <dcterms:created xsi:type="dcterms:W3CDTF">2025-03-12T16:23:00Z</dcterms:created>
  <dcterms:modified xsi:type="dcterms:W3CDTF">2025-03-12T16:23:00Z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0x010100ED441C7055752E43B6717933568C7655</vt:lpwstr>
  </property>
  <property fmtid="{D5CDD505-2E9C-101B-9397-08002B2CF9AE}" pid="3" name="MediaServiceImageTags">
    <vt:lpwstr/>
  </property>
</Properties>
</file>