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C102" w14:textId="71657ADE" w:rsidR="002F6EC8" w:rsidRPr="00815345" w:rsidRDefault="00971EFD" w:rsidP="002F6EC8">
      <w:pPr>
        <w:spacing w:after="0" w:line="240" w:lineRule="auto"/>
        <w:rPr>
          <w:rFonts w:ascii="Berthold Akzidenz Grotesk BE Co" w:eastAsia="Calibri" w:hAnsi="Berthold Akzidenz Grotesk BE Co" w:cs="Arial"/>
          <w:b/>
          <w:bCs/>
          <w:color w:val="44546A" w:themeColor="text2"/>
          <w:sz w:val="44"/>
        </w:rPr>
      </w:pPr>
      <w:r>
        <w:rPr>
          <w:rFonts w:ascii="Berthold Akzidenz Grotesk BE Co" w:eastAsia="Calibri" w:hAnsi="Berthold Akzidenz Grotesk BE Co" w:cs="Arial"/>
          <w:b/>
          <w:bCs/>
          <w:color w:val="44546A" w:themeColor="text2"/>
          <w:sz w:val="44"/>
        </w:rPr>
        <w:t>SME manufacturing</w:t>
      </w:r>
      <w:r w:rsidR="004A5039">
        <w:rPr>
          <w:rFonts w:ascii="Berthold Akzidenz Grotesk BE Co" w:eastAsia="Calibri" w:hAnsi="Berthold Akzidenz Grotesk BE Co" w:cs="Arial"/>
          <w:b/>
          <w:bCs/>
          <w:color w:val="44546A" w:themeColor="text2"/>
          <w:sz w:val="44"/>
        </w:rPr>
        <w:t xml:space="preserve"> for Industrial Strategy</w:t>
      </w:r>
      <w:r w:rsidR="002F6EC8" w:rsidRPr="00815345">
        <w:rPr>
          <w:rFonts w:ascii="Berthold Akzidenz Grotesk BE Co" w:eastAsia="Calibri" w:hAnsi="Berthold Akzidenz Grotesk BE Co" w:cs="Arial"/>
          <w:b/>
          <w:bCs/>
          <w:color w:val="44546A" w:themeColor="text2"/>
          <w:sz w:val="44"/>
        </w:rPr>
        <w:t xml:space="preserve">: </w:t>
      </w:r>
      <w:r w:rsidR="00815345" w:rsidRPr="00815345">
        <w:rPr>
          <w:rFonts w:ascii="Berthold Akzidenz Grotesk BE Co" w:eastAsia="Calibri" w:hAnsi="Berthold Akzidenz Grotesk BE Co" w:cs="Arial"/>
          <w:b/>
          <w:bCs/>
          <w:color w:val="44546A" w:themeColor="text2"/>
          <w:sz w:val="44"/>
        </w:rPr>
        <w:t>c</w:t>
      </w:r>
      <w:r w:rsidR="002F6EC8" w:rsidRPr="00815345">
        <w:rPr>
          <w:rFonts w:ascii="Berthold Akzidenz Grotesk BE Co" w:eastAsia="Calibri" w:hAnsi="Berthold Akzidenz Grotesk BE Co" w:cs="Arial"/>
          <w:b/>
          <w:bCs/>
          <w:color w:val="44546A" w:themeColor="text2"/>
          <w:sz w:val="44"/>
        </w:rPr>
        <w:t xml:space="preserve">all for </w:t>
      </w:r>
      <w:r w:rsidR="00815345" w:rsidRPr="00815345">
        <w:rPr>
          <w:rFonts w:ascii="Berthold Akzidenz Grotesk BE Co" w:eastAsia="Calibri" w:hAnsi="Berthold Akzidenz Grotesk BE Co" w:cs="Arial"/>
          <w:b/>
          <w:bCs/>
          <w:color w:val="44546A" w:themeColor="text2"/>
          <w:sz w:val="44"/>
        </w:rPr>
        <w:t>e</w:t>
      </w:r>
      <w:r w:rsidR="002F6EC8" w:rsidRPr="00815345">
        <w:rPr>
          <w:rFonts w:ascii="Berthold Akzidenz Grotesk BE Co" w:eastAsia="Calibri" w:hAnsi="Berthold Akzidenz Grotesk BE Co" w:cs="Arial"/>
          <w:b/>
          <w:bCs/>
          <w:color w:val="44546A" w:themeColor="text2"/>
          <w:sz w:val="44"/>
        </w:rPr>
        <w:t>vidence</w:t>
      </w:r>
    </w:p>
    <w:p w14:paraId="311E5E41" w14:textId="77777777" w:rsidR="00861D62" w:rsidRPr="00861D62" w:rsidRDefault="00861D62" w:rsidP="00861D62">
      <w:pPr>
        <w:spacing w:after="0" w:line="276" w:lineRule="auto"/>
        <w:jc w:val="both"/>
        <w:rPr>
          <w:rFonts w:eastAsia="Calibri" w:cstheme="minorHAnsi"/>
          <w:sz w:val="24"/>
          <w:szCs w:val="24"/>
        </w:rPr>
      </w:pPr>
    </w:p>
    <w:p w14:paraId="393048DA" w14:textId="132D57B9" w:rsidR="002F6EC8" w:rsidRPr="00F9640E" w:rsidRDefault="001B6E9B" w:rsidP="002F6EC8">
      <w:pPr>
        <w:pStyle w:val="Heading1"/>
        <w:pBdr>
          <w:bottom w:val="single" w:sz="6" w:space="1" w:color="auto"/>
        </w:pBdr>
        <w:spacing w:before="0" w:line="240" w:lineRule="auto"/>
        <w:rPr>
          <w:rFonts w:ascii="Berthold Akzidenz Grotesk BE Co" w:eastAsia="Calibri" w:hAnsi="Berthold Akzidenz Grotesk BE Co"/>
          <w:bCs/>
          <w:color w:val="44546A" w:themeColor="text2"/>
          <w:kern w:val="28"/>
          <w:sz w:val="36"/>
          <w:szCs w:val="28"/>
          <w:lang w:eastAsia="en-GB"/>
          <w14:ligatures w14:val="standard"/>
          <w14:cntxtAlts/>
        </w:rPr>
      </w:pPr>
      <w:r w:rsidRPr="00F9640E">
        <w:rPr>
          <w:rFonts w:ascii="Berthold Akzidenz Grotesk BE Co" w:eastAsia="Calibri" w:hAnsi="Berthold Akzidenz Grotesk BE Co"/>
          <w:bCs/>
          <w:color w:val="44546A" w:themeColor="text2"/>
          <w:kern w:val="28"/>
          <w:sz w:val="36"/>
          <w:szCs w:val="28"/>
          <w:lang w:eastAsia="en-GB"/>
          <w14:ligatures w14:val="standard"/>
          <w14:cntxtAlts/>
        </w:rPr>
        <w:t>Background</w:t>
      </w:r>
    </w:p>
    <w:p w14:paraId="041FC4DE" w14:textId="77777777" w:rsidR="00520BC7" w:rsidRDefault="00520BC7" w:rsidP="00520BC7">
      <w:pPr>
        <w:spacing w:after="0" w:line="276" w:lineRule="auto"/>
        <w:jc w:val="both"/>
      </w:pPr>
    </w:p>
    <w:p w14:paraId="0574C5F0" w14:textId="2F3DE223" w:rsidR="00303E4E" w:rsidRDefault="00303E4E" w:rsidP="00303E4E">
      <w:pPr>
        <w:jc w:val="both"/>
        <w:rPr>
          <w:color w:val="222222"/>
          <w:shd w:val="clear" w:color="auto" w:fill="FFFFFF"/>
        </w:rPr>
      </w:pPr>
      <w:r>
        <w:rPr>
          <w:color w:val="222222"/>
          <w:shd w:val="clear" w:color="auto" w:fill="FFFFFF"/>
        </w:rPr>
        <w:t xml:space="preserve">The Manufacturing Commission is the research arm of the All-Party Parliamentary Manufacturing Group (APMG).  Over the last few years, the Manufacturing Commission has produced policy inquiries on </w:t>
      </w:r>
      <w:hyperlink r:id="rId11" w:history="1">
        <w:r w:rsidRPr="007F3A12">
          <w:rPr>
            <w:rStyle w:val="Hyperlink"/>
            <w:shd w:val="clear" w:color="auto" w:fill="FFFFFF"/>
          </w:rPr>
          <w:t>levelling-up</w:t>
        </w:r>
      </w:hyperlink>
      <w:r>
        <w:rPr>
          <w:color w:val="222222"/>
          <w:shd w:val="clear" w:color="auto" w:fill="FFFFFF"/>
        </w:rPr>
        <w:t xml:space="preserve">, </w:t>
      </w:r>
      <w:hyperlink r:id="rId12" w:history="1">
        <w:r w:rsidRPr="007F3A12">
          <w:rPr>
            <w:rStyle w:val="Hyperlink"/>
            <w:shd w:val="clear" w:color="auto" w:fill="FFFFFF"/>
          </w:rPr>
          <w:t>resilience</w:t>
        </w:r>
      </w:hyperlink>
      <w:r>
        <w:rPr>
          <w:color w:val="222222"/>
          <w:shd w:val="clear" w:color="auto" w:fill="FFFFFF"/>
        </w:rPr>
        <w:t xml:space="preserve">, and </w:t>
      </w:r>
      <w:hyperlink r:id="rId13" w:history="1">
        <w:r w:rsidRPr="00BF0348">
          <w:rPr>
            <w:rStyle w:val="Hyperlink"/>
            <w:shd w:val="clear" w:color="auto" w:fill="FFFFFF"/>
          </w:rPr>
          <w:t>skills</w:t>
        </w:r>
      </w:hyperlink>
      <w:r>
        <w:rPr>
          <w:color w:val="222222"/>
          <w:shd w:val="clear" w:color="auto" w:fill="FFFFFF"/>
        </w:rPr>
        <w:t xml:space="preserve">. The </w:t>
      </w:r>
      <w:r w:rsidR="00975FED">
        <w:rPr>
          <w:color w:val="222222"/>
          <w:shd w:val="clear" w:color="auto" w:fill="FFFFFF"/>
        </w:rPr>
        <w:t xml:space="preserve">Commission’s most recent report </w:t>
      </w:r>
      <w:r>
        <w:rPr>
          <w:color w:val="222222"/>
          <w:shd w:val="clear" w:color="auto" w:fill="FFFFFF"/>
        </w:rPr>
        <w:t>provided valuable evidence to inform the APMG’s submission to the Industrial Strategy Green Paper in late 2024.</w:t>
      </w:r>
    </w:p>
    <w:p w14:paraId="7FA81649" w14:textId="0A2F2160" w:rsidR="00E46CED" w:rsidRDefault="00975FED" w:rsidP="00B269D1">
      <w:pPr>
        <w:jc w:val="both"/>
        <w:rPr>
          <w:color w:val="222222"/>
          <w:shd w:val="clear" w:color="auto" w:fill="FFFFFF"/>
        </w:rPr>
      </w:pPr>
      <w:r>
        <w:rPr>
          <w:color w:val="222222"/>
          <w:shd w:val="clear" w:color="auto" w:fill="FFFFFF"/>
        </w:rPr>
        <w:t xml:space="preserve">The </w:t>
      </w:r>
      <w:r w:rsidR="00303E4E">
        <w:rPr>
          <w:color w:val="222222"/>
          <w:shd w:val="clear" w:color="auto" w:fill="FFFFFF"/>
        </w:rPr>
        <w:t xml:space="preserve">Manufacturing Commission is </w:t>
      </w:r>
      <w:r w:rsidR="001B658A">
        <w:rPr>
          <w:color w:val="222222"/>
          <w:shd w:val="clear" w:color="auto" w:fill="FFFFFF"/>
        </w:rPr>
        <w:t xml:space="preserve">embarking on </w:t>
      </w:r>
      <w:r w:rsidR="00303E4E">
        <w:rPr>
          <w:color w:val="222222"/>
          <w:shd w:val="clear" w:color="auto" w:fill="FFFFFF"/>
        </w:rPr>
        <w:t xml:space="preserve">a new inquiry to </w:t>
      </w:r>
      <w:r w:rsidR="005142DD">
        <w:rPr>
          <w:color w:val="222222"/>
          <w:shd w:val="clear" w:color="auto" w:fill="FFFFFF"/>
        </w:rPr>
        <w:t xml:space="preserve">scrutinise and </w:t>
      </w:r>
      <w:r w:rsidR="00303E4E">
        <w:rPr>
          <w:color w:val="222222"/>
          <w:shd w:val="clear" w:color="auto" w:fill="FFFFFF"/>
        </w:rPr>
        <w:t xml:space="preserve">support the Government’s </w:t>
      </w:r>
      <w:hyperlink r:id="rId14" w:history="1">
        <w:r w:rsidR="00303E4E" w:rsidRPr="00482A02">
          <w:rPr>
            <w:rStyle w:val="Hyperlink"/>
            <w:shd w:val="clear" w:color="auto" w:fill="FFFFFF"/>
          </w:rPr>
          <w:t>Industrial Strategy</w:t>
        </w:r>
      </w:hyperlink>
      <w:r w:rsidR="005142DD">
        <w:rPr>
          <w:color w:val="222222"/>
          <w:shd w:val="clear" w:color="auto" w:fill="FFFFFF"/>
        </w:rPr>
        <w:t>.</w:t>
      </w:r>
      <w:r w:rsidR="00252E3D">
        <w:rPr>
          <w:color w:val="222222"/>
          <w:shd w:val="clear" w:color="auto" w:fill="FFFFFF"/>
        </w:rPr>
        <w:t xml:space="preserve">  </w:t>
      </w:r>
      <w:r w:rsidR="008732A3">
        <w:rPr>
          <w:color w:val="222222"/>
          <w:shd w:val="clear" w:color="auto" w:fill="FFFFFF"/>
        </w:rPr>
        <w:t>Scoping sessions, held in May and July</w:t>
      </w:r>
      <w:r w:rsidR="001B658A">
        <w:rPr>
          <w:color w:val="222222"/>
          <w:shd w:val="clear" w:color="auto" w:fill="FFFFFF"/>
        </w:rPr>
        <w:t>,</w:t>
      </w:r>
      <w:r w:rsidR="008732A3">
        <w:rPr>
          <w:color w:val="222222"/>
          <w:shd w:val="clear" w:color="auto" w:fill="FFFFFF"/>
        </w:rPr>
        <w:t xml:space="preserve"> identified the vital role that </w:t>
      </w:r>
      <w:r w:rsidR="008732A3" w:rsidRPr="008732A3">
        <w:rPr>
          <w:b/>
          <w:bCs/>
          <w:color w:val="222222"/>
          <w:shd w:val="clear" w:color="auto" w:fill="FFFFFF"/>
        </w:rPr>
        <w:t xml:space="preserve">Small </w:t>
      </w:r>
      <w:r w:rsidR="00A772A1">
        <w:rPr>
          <w:b/>
          <w:bCs/>
          <w:color w:val="222222"/>
          <w:shd w:val="clear" w:color="auto" w:fill="FFFFFF"/>
        </w:rPr>
        <w:t>and</w:t>
      </w:r>
      <w:r w:rsidR="008732A3" w:rsidRPr="008732A3">
        <w:rPr>
          <w:b/>
          <w:bCs/>
          <w:color w:val="222222"/>
          <w:shd w:val="clear" w:color="auto" w:fill="FFFFFF"/>
        </w:rPr>
        <w:t xml:space="preserve"> Medium-sized Enterprises (SMEs) </w:t>
      </w:r>
      <w:r w:rsidR="008732A3">
        <w:rPr>
          <w:color w:val="222222"/>
          <w:shd w:val="clear" w:color="auto" w:fill="FFFFFF"/>
        </w:rPr>
        <w:t>play in the UK’s manufacturing sector.  However, the business environment for manufacturing SMEs has become particularly challenging in recent years, due to Brexit, the COVID-19 pandemic, and a sharp rise in energy prices, among other factors.</w:t>
      </w:r>
    </w:p>
    <w:p w14:paraId="3E4F0032" w14:textId="0584A0DC" w:rsidR="003574C6" w:rsidRDefault="00252E3D" w:rsidP="00B269D1">
      <w:pPr>
        <w:jc w:val="both"/>
        <w:rPr>
          <w:color w:val="222222"/>
          <w:shd w:val="clear" w:color="auto" w:fill="FFFFFF"/>
        </w:rPr>
      </w:pPr>
      <w:r>
        <w:rPr>
          <w:color w:val="222222"/>
          <w:shd w:val="clear" w:color="auto" w:fill="FFFFFF"/>
        </w:rPr>
        <w:t xml:space="preserve">The inquiry will be led by </w:t>
      </w:r>
      <w:r w:rsidR="00F8373C">
        <w:rPr>
          <w:color w:val="222222"/>
          <w:shd w:val="clear" w:color="auto" w:fill="FFFFFF"/>
        </w:rPr>
        <w:t xml:space="preserve">respective APMG and Manufacturing Commission chairs, Bill Esterson MP and Lord Bilimoria of Chelsea.  </w:t>
      </w:r>
      <w:r w:rsidR="000820F8">
        <w:rPr>
          <w:color w:val="222222"/>
          <w:shd w:val="clear" w:color="auto" w:fill="FFFFFF"/>
        </w:rPr>
        <w:t xml:space="preserve">Findings and recommendations from the work will be tested </w:t>
      </w:r>
      <w:r w:rsidR="003616BB">
        <w:rPr>
          <w:color w:val="222222"/>
          <w:shd w:val="clear" w:color="auto" w:fill="FFFFFF"/>
        </w:rPr>
        <w:t xml:space="preserve">with </w:t>
      </w:r>
      <w:r w:rsidR="008732A3">
        <w:rPr>
          <w:color w:val="222222"/>
          <w:shd w:val="clear" w:color="auto" w:fill="FFFFFF"/>
        </w:rPr>
        <w:t>a</w:t>
      </w:r>
      <w:r w:rsidR="00A772A1">
        <w:rPr>
          <w:color w:val="222222"/>
          <w:shd w:val="clear" w:color="auto" w:fill="FFFFFF"/>
        </w:rPr>
        <w:t>n</w:t>
      </w:r>
      <w:r w:rsidR="008732A3">
        <w:rPr>
          <w:color w:val="222222"/>
          <w:shd w:val="clear" w:color="auto" w:fill="FFFFFF"/>
        </w:rPr>
        <w:t xml:space="preserve"> </w:t>
      </w:r>
      <w:r w:rsidR="00A772A1">
        <w:rPr>
          <w:color w:val="222222"/>
          <w:shd w:val="clear" w:color="auto" w:fill="FFFFFF"/>
        </w:rPr>
        <w:t xml:space="preserve">expert </w:t>
      </w:r>
      <w:r w:rsidR="003616BB">
        <w:rPr>
          <w:color w:val="222222"/>
          <w:shd w:val="clear" w:color="auto" w:fill="FFFFFF"/>
        </w:rPr>
        <w:t xml:space="preserve">steering group, </w:t>
      </w:r>
      <w:r w:rsidR="00A772A1">
        <w:rPr>
          <w:color w:val="222222"/>
          <w:shd w:val="clear" w:color="auto" w:fill="FFFFFF"/>
        </w:rPr>
        <w:t>drawn</w:t>
      </w:r>
      <w:r w:rsidR="003616BB">
        <w:rPr>
          <w:color w:val="222222"/>
          <w:shd w:val="clear" w:color="auto" w:fill="FFFFFF"/>
        </w:rPr>
        <w:t xml:space="preserve"> </w:t>
      </w:r>
      <w:r w:rsidR="008732A3">
        <w:rPr>
          <w:color w:val="222222"/>
          <w:shd w:val="clear" w:color="auto" w:fill="FFFFFF"/>
        </w:rPr>
        <w:t>from</w:t>
      </w:r>
      <w:r w:rsidR="003616BB">
        <w:rPr>
          <w:color w:val="222222"/>
          <w:shd w:val="clear" w:color="auto" w:fill="FFFFFF"/>
        </w:rPr>
        <w:t xml:space="preserve"> </w:t>
      </w:r>
      <w:r w:rsidR="00B269D1">
        <w:rPr>
          <w:color w:val="222222"/>
          <w:shd w:val="clear" w:color="auto" w:fill="FFFFFF"/>
        </w:rPr>
        <w:t>Parliament, industry, academia, and the third sector.</w:t>
      </w:r>
    </w:p>
    <w:p w14:paraId="61368F27" w14:textId="77777777" w:rsidR="00F43BA2" w:rsidRPr="00F43BA2" w:rsidRDefault="00F43BA2" w:rsidP="00F43BA2">
      <w:pPr>
        <w:pStyle w:val="Heading1"/>
        <w:pBdr>
          <w:bottom w:val="single" w:sz="6" w:space="1" w:color="auto"/>
        </w:pBdr>
        <w:spacing w:before="0" w:line="240" w:lineRule="auto"/>
        <w:rPr>
          <w:rFonts w:ascii="Berthold Akzidenz Grotesk BE Co" w:hAnsi="Berthold Akzidenz Grotesk BE Co"/>
          <w:color w:val="44546A" w:themeColor="text2"/>
          <w:sz w:val="36"/>
          <w:szCs w:val="36"/>
        </w:rPr>
      </w:pPr>
      <w:r w:rsidRPr="00F43BA2">
        <w:rPr>
          <w:rFonts w:ascii="Berthold Akzidenz Grotesk BE Co" w:hAnsi="Berthold Akzidenz Grotesk BE Co"/>
          <w:color w:val="44546A" w:themeColor="text2"/>
          <w:sz w:val="36"/>
          <w:szCs w:val="36"/>
        </w:rPr>
        <w:t>Inquiry sponsor</w:t>
      </w:r>
    </w:p>
    <w:p w14:paraId="31AC1A64" w14:textId="77777777" w:rsidR="004572B8" w:rsidRPr="004572B8" w:rsidRDefault="004572B8" w:rsidP="00F43BA2">
      <w:pPr>
        <w:contextualSpacing/>
        <w:jc w:val="center"/>
        <w:rPr>
          <w:rFonts w:cs="Calibri"/>
          <w:sz w:val="16"/>
          <w:szCs w:val="16"/>
        </w:rPr>
      </w:pPr>
    </w:p>
    <w:p w14:paraId="051EAB9B" w14:textId="3BBF36F5" w:rsidR="00F43BA2" w:rsidRDefault="00F43BA2" w:rsidP="00F43BA2">
      <w:pPr>
        <w:contextualSpacing/>
        <w:jc w:val="center"/>
        <w:rPr>
          <w:rFonts w:cs="Calibri"/>
        </w:rPr>
      </w:pPr>
      <w:r>
        <w:rPr>
          <w:rFonts w:cs="Calibri"/>
          <w:noProof/>
        </w:rPr>
        <w:drawing>
          <wp:inline distT="0" distB="0" distL="0" distR="0" wp14:anchorId="0CDB741F" wp14:editId="5A0292EA">
            <wp:extent cx="1619250" cy="681903"/>
            <wp:effectExtent l="0" t="0" r="0" b="4445"/>
            <wp:docPr id="146692912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29129" name="Picture 1" descr="A logo for a company&#10;&#10;AI-generated content may be incorrect."/>
                    <pic:cNvPicPr/>
                  </pic:nvPicPr>
                  <pic:blipFill rotWithShape="1">
                    <a:blip r:embed="rId15">
                      <a:extLst>
                        <a:ext uri="{28A0092B-C50C-407E-A947-70E740481C1C}">
                          <a14:useLocalDpi xmlns:a14="http://schemas.microsoft.com/office/drawing/2010/main" val="0"/>
                        </a:ext>
                      </a:extLst>
                    </a:blip>
                    <a:srcRect l="19730" t="26845" r="19415" b="28942"/>
                    <a:stretch>
                      <a:fillRect/>
                    </a:stretch>
                  </pic:blipFill>
                  <pic:spPr bwMode="auto">
                    <a:xfrm>
                      <a:off x="0" y="0"/>
                      <a:ext cx="1638459" cy="689993"/>
                    </a:xfrm>
                    <a:prstGeom prst="rect">
                      <a:avLst/>
                    </a:prstGeom>
                    <a:ln>
                      <a:noFill/>
                    </a:ln>
                    <a:extLst>
                      <a:ext uri="{53640926-AAD7-44D8-BBD7-CCE9431645EC}">
                        <a14:shadowObscured xmlns:a14="http://schemas.microsoft.com/office/drawing/2010/main"/>
                      </a:ext>
                    </a:extLst>
                  </pic:spPr>
                </pic:pic>
              </a:graphicData>
            </a:graphic>
          </wp:inline>
        </w:drawing>
      </w:r>
    </w:p>
    <w:p w14:paraId="4149466C" w14:textId="57A37105" w:rsidR="00F43BA2" w:rsidRDefault="00F43BA2" w:rsidP="00F43BA2">
      <w:pPr>
        <w:contextualSpacing/>
        <w:rPr>
          <w:rFonts w:cs="Calibri"/>
        </w:rPr>
      </w:pPr>
      <w:r>
        <w:rPr>
          <w:rFonts w:cs="Calibri"/>
        </w:rPr>
        <w:t xml:space="preserve">The Manufacturing Commission’s forthcoming inquiry is kindly supported by </w:t>
      </w:r>
      <w:r w:rsidRPr="003E0F87">
        <w:rPr>
          <w:rFonts w:cs="Calibri"/>
        </w:rPr>
        <w:t>The</w:t>
      </w:r>
      <w:r>
        <w:rPr>
          <w:rFonts w:cs="Calibri"/>
        </w:rPr>
        <w:t xml:space="preserve"> </w:t>
      </w:r>
      <w:r w:rsidRPr="003E0F87">
        <w:rPr>
          <w:rFonts w:cs="Calibri"/>
        </w:rPr>
        <w:t>ERA</w:t>
      </w:r>
      <w:r>
        <w:rPr>
          <w:rFonts w:cs="Calibri"/>
        </w:rPr>
        <w:t xml:space="preserve"> </w:t>
      </w:r>
      <w:r w:rsidRPr="003E0F87">
        <w:rPr>
          <w:rFonts w:cs="Calibri"/>
        </w:rPr>
        <w:t>Foundation</w:t>
      </w:r>
      <w:r>
        <w:rPr>
          <w:rFonts w:cs="Calibri"/>
        </w:rPr>
        <w:t xml:space="preserve">.  The ERA Foundation </w:t>
      </w:r>
      <w:r w:rsidRPr="003E0F87">
        <w:rPr>
          <w:rFonts w:cs="Calibri"/>
        </w:rPr>
        <w:t>is</w:t>
      </w:r>
      <w:r>
        <w:rPr>
          <w:rFonts w:cs="Calibri"/>
        </w:rPr>
        <w:t xml:space="preserve"> </w:t>
      </w:r>
      <w:r w:rsidRPr="003E0F87">
        <w:rPr>
          <w:rFonts w:cs="Calibri"/>
        </w:rPr>
        <w:t>a</w:t>
      </w:r>
      <w:r>
        <w:rPr>
          <w:rFonts w:cs="Calibri"/>
        </w:rPr>
        <w:t xml:space="preserve"> </w:t>
      </w:r>
      <w:r w:rsidRPr="003E0F87">
        <w:rPr>
          <w:rFonts w:cs="Calibri"/>
        </w:rPr>
        <w:t>non</w:t>
      </w:r>
      <w:r>
        <w:rPr>
          <w:rFonts w:cs="Calibri"/>
        </w:rPr>
        <w:t>-</w:t>
      </w:r>
      <w:r w:rsidRPr="003E0F87">
        <w:rPr>
          <w:rFonts w:cs="Calibri"/>
        </w:rPr>
        <w:t>profit</w:t>
      </w:r>
      <w:r>
        <w:rPr>
          <w:rFonts w:cs="Calibri"/>
        </w:rPr>
        <w:t xml:space="preserve"> </w:t>
      </w:r>
      <w:r w:rsidRPr="003E0F87">
        <w:rPr>
          <w:rFonts w:cs="Calibri"/>
        </w:rPr>
        <w:t>organisation</w:t>
      </w:r>
      <w:r>
        <w:rPr>
          <w:rFonts w:cs="Calibri"/>
        </w:rPr>
        <w:t xml:space="preserve"> and promotes high-tech </w:t>
      </w:r>
      <w:r w:rsidRPr="003E0F87">
        <w:rPr>
          <w:rFonts w:cs="Calibri"/>
        </w:rPr>
        <w:t>manufacturing</w:t>
      </w:r>
      <w:r>
        <w:rPr>
          <w:rFonts w:cs="Calibri"/>
        </w:rPr>
        <w:t xml:space="preserve"> </w:t>
      </w:r>
      <w:r w:rsidRPr="003E0F87">
        <w:rPr>
          <w:rFonts w:cs="Calibri"/>
        </w:rPr>
        <w:t>across</w:t>
      </w:r>
      <w:r>
        <w:rPr>
          <w:rFonts w:cs="Calibri"/>
        </w:rPr>
        <w:t xml:space="preserve"> </w:t>
      </w:r>
      <w:r w:rsidRPr="003E0F87">
        <w:rPr>
          <w:rFonts w:cs="Calibri"/>
        </w:rPr>
        <w:t>the</w:t>
      </w:r>
      <w:r>
        <w:rPr>
          <w:rFonts w:cs="Calibri"/>
        </w:rPr>
        <w:t xml:space="preserve"> </w:t>
      </w:r>
      <w:r w:rsidRPr="003E0F87">
        <w:rPr>
          <w:rFonts w:cs="Calibri"/>
        </w:rPr>
        <w:t>UK</w:t>
      </w:r>
      <w:r>
        <w:rPr>
          <w:rFonts w:cs="Calibri"/>
        </w:rPr>
        <w:t xml:space="preserve"> </w:t>
      </w:r>
      <w:r w:rsidRPr="003E0F87">
        <w:rPr>
          <w:rFonts w:cs="Calibri"/>
        </w:rPr>
        <w:t>by</w:t>
      </w:r>
      <w:r>
        <w:rPr>
          <w:rFonts w:cs="Calibri"/>
        </w:rPr>
        <w:t xml:space="preserve"> </w:t>
      </w:r>
      <w:r w:rsidRPr="003E0F87">
        <w:rPr>
          <w:rFonts w:cs="Calibri"/>
        </w:rPr>
        <w:t>supporting</w:t>
      </w:r>
      <w:r>
        <w:rPr>
          <w:rFonts w:cs="Calibri"/>
        </w:rPr>
        <w:t xml:space="preserve"> </w:t>
      </w:r>
      <w:r w:rsidRPr="003E0F87">
        <w:rPr>
          <w:rFonts w:cs="Calibri"/>
        </w:rPr>
        <w:t>engineering,</w:t>
      </w:r>
      <w:r>
        <w:rPr>
          <w:rFonts w:cs="Calibri"/>
        </w:rPr>
        <w:t xml:space="preserve"> </w:t>
      </w:r>
      <w:r w:rsidRPr="003E0F87">
        <w:rPr>
          <w:rFonts w:cs="Calibri"/>
        </w:rPr>
        <w:t>innovation</w:t>
      </w:r>
      <w:r>
        <w:rPr>
          <w:rFonts w:cs="Calibri"/>
        </w:rPr>
        <w:t xml:space="preserve">, </w:t>
      </w:r>
      <w:r w:rsidRPr="003E0F87">
        <w:rPr>
          <w:rFonts w:cs="Calibri"/>
        </w:rPr>
        <w:t>and</w:t>
      </w:r>
      <w:r>
        <w:rPr>
          <w:rFonts w:cs="Calibri"/>
        </w:rPr>
        <w:t xml:space="preserve"> </w:t>
      </w:r>
      <w:r w:rsidRPr="003E0F87">
        <w:rPr>
          <w:rFonts w:cs="Calibri"/>
        </w:rPr>
        <w:t>skills</w:t>
      </w:r>
      <w:r>
        <w:rPr>
          <w:rFonts w:cs="Calibri"/>
        </w:rPr>
        <w:t xml:space="preserve"> </w:t>
      </w:r>
      <w:r w:rsidRPr="003E0F87">
        <w:rPr>
          <w:rFonts w:cs="Calibri"/>
        </w:rPr>
        <w:t>development</w:t>
      </w:r>
      <w:r>
        <w:rPr>
          <w:rFonts w:cs="Calibri"/>
        </w:rPr>
        <w:t xml:space="preserve"> </w:t>
      </w:r>
      <w:r w:rsidRPr="003E0F87">
        <w:rPr>
          <w:rFonts w:cs="Calibri"/>
        </w:rPr>
        <w:t>programmes.</w:t>
      </w:r>
    </w:p>
    <w:p w14:paraId="23207A7B" w14:textId="622B6A3C" w:rsidR="007F17BF" w:rsidRPr="00F43BA2" w:rsidRDefault="00774C2B" w:rsidP="007F17BF">
      <w:pPr>
        <w:pStyle w:val="Heading1"/>
        <w:pBdr>
          <w:bottom w:val="single" w:sz="6" w:space="1" w:color="auto"/>
        </w:pBdr>
        <w:spacing w:before="0" w:line="240" w:lineRule="auto"/>
        <w:rPr>
          <w:rFonts w:ascii="Berthold Akzidenz Grotesk BE Co" w:hAnsi="Berthold Akzidenz Grotesk BE Co"/>
          <w:color w:val="44546A" w:themeColor="text2"/>
          <w:sz w:val="36"/>
          <w:szCs w:val="36"/>
        </w:rPr>
      </w:pPr>
      <w:r>
        <w:rPr>
          <w:rFonts w:ascii="Berthold Akzidenz Grotesk BE Co" w:hAnsi="Berthold Akzidenz Grotesk BE Co"/>
          <w:color w:val="44546A" w:themeColor="text2"/>
          <w:sz w:val="36"/>
          <w:szCs w:val="36"/>
        </w:rPr>
        <w:t>Aims and scope</w:t>
      </w:r>
    </w:p>
    <w:p w14:paraId="30077489" w14:textId="70CAD6EB" w:rsidR="007F17BF" w:rsidRDefault="007F17BF" w:rsidP="004A73C1">
      <w:pPr>
        <w:contextualSpacing/>
        <w:rPr>
          <w:rFonts w:cs="Calibri"/>
        </w:rPr>
      </w:pPr>
    </w:p>
    <w:p w14:paraId="7DB978E7" w14:textId="66ED0DCD" w:rsidR="004A73C1" w:rsidRDefault="004A73C1" w:rsidP="004A73C1">
      <w:pPr>
        <w:jc w:val="both"/>
        <w:rPr>
          <w:color w:val="222222"/>
          <w:shd w:val="clear" w:color="auto" w:fill="FFFFFF"/>
        </w:rPr>
      </w:pPr>
      <w:r>
        <w:rPr>
          <w:color w:val="222222"/>
          <w:shd w:val="clear" w:color="auto" w:fill="FFFFFF"/>
        </w:rPr>
        <w:t xml:space="preserve">The </w:t>
      </w:r>
      <w:r w:rsidR="00414392">
        <w:rPr>
          <w:color w:val="222222"/>
          <w:shd w:val="clear" w:color="auto" w:fill="FFFFFF"/>
        </w:rPr>
        <w:t>inquiry</w:t>
      </w:r>
      <w:r>
        <w:rPr>
          <w:color w:val="222222"/>
          <w:shd w:val="clear" w:color="auto" w:fill="FFFFFF"/>
        </w:rPr>
        <w:t xml:space="preserve"> aims to scrutinise the Industrial Strategy and provide recommendations to the Government to ensure that the Strategy is a success, resulting in a stronger and more resilient UK manufacturing sector.</w:t>
      </w:r>
    </w:p>
    <w:p w14:paraId="4F602795" w14:textId="1309339D" w:rsidR="004A73C1" w:rsidRDefault="004A73C1" w:rsidP="004A73C1">
      <w:pPr>
        <w:jc w:val="both"/>
        <w:rPr>
          <w:color w:val="222222"/>
          <w:shd w:val="clear" w:color="auto" w:fill="FFFFFF"/>
        </w:rPr>
      </w:pPr>
      <w:r>
        <w:rPr>
          <w:color w:val="222222"/>
          <w:shd w:val="clear" w:color="auto" w:fill="FFFFFF"/>
        </w:rPr>
        <w:t>The recent scoping session identified the following themes as priorities for</w:t>
      </w:r>
      <w:r w:rsidR="00D37829">
        <w:rPr>
          <w:color w:val="222222"/>
          <w:shd w:val="clear" w:color="auto" w:fill="FFFFFF"/>
        </w:rPr>
        <w:t xml:space="preserve"> SME</w:t>
      </w:r>
      <w:r w:rsidR="00414392">
        <w:rPr>
          <w:color w:val="222222"/>
          <w:shd w:val="clear" w:color="auto" w:fill="FFFFFF"/>
        </w:rPr>
        <w:t>s</w:t>
      </w:r>
      <w:r w:rsidR="00D37829">
        <w:rPr>
          <w:color w:val="222222"/>
          <w:shd w:val="clear" w:color="auto" w:fill="FFFFFF"/>
        </w:rPr>
        <w:t xml:space="preserve"> </w:t>
      </w:r>
      <w:r w:rsidR="00414392">
        <w:rPr>
          <w:color w:val="222222"/>
          <w:shd w:val="clear" w:color="auto" w:fill="FFFFFF"/>
        </w:rPr>
        <w:t xml:space="preserve">within the </w:t>
      </w:r>
      <w:r w:rsidR="00D37829">
        <w:rPr>
          <w:color w:val="222222"/>
          <w:shd w:val="clear" w:color="auto" w:fill="FFFFFF"/>
        </w:rPr>
        <w:t>manufacturing sector</w:t>
      </w:r>
      <w:r w:rsidR="00653891">
        <w:rPr>
          <w:color w:val="222222"/>
          <w:shd w:val="clear" w:color="auto" w:fill="FFFFFF"/>
        </w:rPr>
        <w:t>.</w:t>
      </w:r>
    </w:p>
    <w:p w14:paraId="36DB6E19" w14:textId="0DCE2CEA" w:rsidR="004A73C1" w:rsidRPr="00B575E2" w:rsidRDefault="004A73C1" w:rsidP="004A73C1">
      <w:pPr>
        <w:pStyle w:val="ListParagraph"/>
        <w:numPr>
          <w:ilvl w:val="0"/>
          <w:numId w:val="38"/>
        </w:numPr>
        <w:spacing w:after="200" w:line="276" w:lineRule="auto"/>
        <w:jc w:val="both"/>
        <w:rPr>
          <w:rFonts w:cs="Calibri"/>
        </w:rPr>
      </w:pPr>
      <w:r w:rsidRPr="00B575E2">
        <w:rPr>
          <w:rFonts w:cs="Calibri"/>
        </w:rPr>
        <w:t xml:space="preserve">Sovereign </w:t>
      </w:r>
      <w:r w:rsidR="000D26B2">
        <w:rPr>
          <w:rFonts w:cs="Calibri"/>
        </w:rPr>
        <w:t>capability</w:t>
      </w:r>
    </w:p>
    <w:p w14:paraId="1B1B8F4C" w14:textId="77777777" w:rsidR="004A73C1" w:rsidRPr="00B575E2" w:rsidRDefault="004A73C1" w:rsidP="004A73C1">
      <w:pPr>
        <w:pStyle w:val="ListParagraph"/>
        <w:numPr>
          <w:ilvl w:val="0"/>
          <w:numId w:val="38"/>
        </w:numPr>
        <w:spacing w:after="200" w:line="276" w:lineRule="auto"/>
        <w:jc w:val="both"/>
        <w:rPr>
          <w:rFonts w:cs="Calibri"/>
        </w:rPr>
      </w:pPr>
      <w:r w:rsidRPr="00B575E2">
        <w:rPr>
          <w:rFonts w:cs="Calibri"/>
        </w:rPr>
        <w:t>Energy costs &amp; infrastructure</w:t>
      </w:r>
    </w:p>
    <w:p w14:paraId="0B5524C3" w14:textId="77777777" w:rsidR="004A73C1" w:rsidRPr="00B575E2" w:rsidRDefault="004A73C1" w:rsidP="004A73C1">
      <w:pPr>
        <w:pStyle w:val="ListParagraph"/>
        <w:numPr>
          <w:ilvl w:val="0"/>
          <w:numId w:val="38"/>
        </w:numPr>
        <w:spacing w:after="200" w:line="276" w:lineRule="auto"/>
        <w:jc w:val="both"/>
        <w:rPr>
          <w:rFonts w:cs="Calibri"/>
        </w:rPr>
      </w:pPr>
      <w:r w:rsidRPr="00B575E2">
        <w:rPr>
          <w:rFonts w:cs="Calibri"/>
        </w:rPr>
        <w:t>Access to finance</w:t>
      </w:r>
    </w:p>
    <w:p w14:paraId="5D65BD6A" w14:textId="754B6904" w:rsidR="007F17BF" w:rsidRDefault="004A73C1" w:rsidP="00F43BA2">
      <w:pPr>
        <w:pStyle w:val="ListParagraph"/>
        <w:numPr>
          <w:ilvl w:val="0"/>
          <w:numId w:val="38"/>
        </w:numPr>
        <w:spacing w:after="200" w:line="276" w:lineRule="auto"/>
        <w:jc w:val="both"/>
        <w:rPr>
          <w:rFonts w:cs="Calibri"/>
        </w:rPr>
      </w:pPr>
      <w:r w:rsidRPr="00B575E2">
        <w:rPr>
          <w:rFonts w:cs="Calibri"/>
        </w:rPr>
        <w:t>The regulatory environment</w:t>
      </w:r>
    </w:p>
    <w:p w14:paraId="66EAD677" w14:textId="77777777" w:rsidR="004572B8" w:rsidRDefault="004572B8" w:rsidP="004572B8">
      <w:pPr>
        <w:spacing w:after="200" w:line="276" w:lineRule="auto"/>
        <w:jc w:val="both"/>
        <w:rPr>
          <w:rFonts w:cs="Calibri"/>
        </w:rPr>
      </w:pPr>
    </w:p>
    <w:p w14:paraId="7541C677" w14:textId="77777777" w:rsidR="004572B8" w:rsidRPr="004572B8" w:rsidRDefault="004572B8" w:rsidP="004572B8">
      <w:pPr>
        <w:spacing w:after="200" w:line="276" w:lineRule="auto"/>
        <w:jc w:val="both"/>
        <w:rPr>
          <w:rFonts w:cs="Calibri"/>
        </w:rPr>
      </w:pPr>
    </w:p>
    <w:p w14:paraId="40025FD0" w14:textId="77777777" w:rsidR="002F6EC8" w:rsidRPr="008F78F8" w:rsidRDefault="002F6EC8" w:rsidP="002F6EC8">
      <w:pPr>
        <w:pBdr>
          <w:bottom w:val="single" w:sz="4" w:space="1" w:color="auto"/>
        </w:pBdr>
        <w:spacing w:after="0" w:line="240" w:lineRule="auto"/>
        <w:rPr>
          <w:rFonts w:ascii="Berthold Akzidenz Grotesk BE Co" w:eastAsia="Calibri" w:hAnsi="Berthold Akzidenz Grotesk BE Co" w:cstheme="majorBidi"/>
          <w:color w:val="44546A" w:themeColor="text2"/>
          <w:sz w:val="36"/>
          <w:szCs w:val="36"/>
        </w:rPr>
      </w:pPr>
      <w:r w:rsidRPr="7EAB8B80">
        <w:rPr>
          <w:rFonts w:ascii="Berthold Akzidenz Grotesk BE Co" w:eastAsia="Calibri" w:hAnsi="Berthold Akzidenz Grotesk BE Co" w:cstheme="majorBidi"/>
          <w:color w:val="44546A" w:themeColor="text2"/>
          <w:sz w:val="36"/>
          <w:szCs w:val="36"/>
        </w:rPr>
        <w:lastRenderedPageBreak/>
        <w:t>Instructions</w:t>
      </w:r>
    </w:p>
    <w:p w14:paraId="36229285" w14:textId="77777777" w:rsidR="002F6EC8" w:rsidRDefault="002F6EC8" w:rsidP="002F6EC8">
      <w:pPr>
        <w:spacing w:after="0" w:line="240" w:lineRule="auto"/>
      </w:pPr>
    </w:p>
    <w:p w14:paraId="26AB252E" w14:textId="512677B0" w:rsidR="00620EBC" w:rsidRPr="00620EBC" w:rsidRDefault="00053D0C" w:rsidP="00620EBC">
      <w:r w:rsidRPr="00053D0C">
        <w:t xml:space="preserve">Policy Connect is gathering evidence through ongoing </w:t>
      </w:r>
      <w:r w:rsidR="00D451CD">
        <w:t>workshops</w:t>
      </w:r>
      <w:r w:rsidR="005A5673">
        <w:t>/</w:t>
      </w:r>
      <w:r w:rsidRPr="00053D0C">
        <w:t xml:space="preserve">roundtable sessions, interviews with expert stakeholders, and this written </w:t>
      </w:r>
      <w:r w:rsidR="005C1E50">
        <w:t>C</w:t>
      </w:r>
      <w:r w:rsidRPr="00053D0C">
        <w:t xml:space="preserve">all for </w:t>
      </w:r>
      <w:r w:rsidR="005C1E50">
        <w:t>E</w:t>
      </w:r>
      <w:r w:rsidRPr="00053D0C">
        <w:t>vidence.</w:t>
      </w:r>
      <w:r w:rsidR="00CD7682">
        <w:t xml:space="preserve">  </w:t>
      </w:r>
      <w:r w:rsidRPr="00774B6A">
        <w:rPr>
          <w:b/>
          <w:bCs/>
        </w:rPr>
        <w:t xml:space="preserve">We appreciate that you may prefer to respond only to the questions </w:t>
      </w:r>
      <w:r w:rsidR="00E62707">
        <w:rPr>
          <w:b/>
          <w:bCs/>
        </w:rPr>
        <w:t>that align with</w:t>
      </w:r>
      <w:r w:rsidRPr="00774B6A">
        <w:rPr>
          <w:b/>
          <w:bCs/>
        </w:rPr>
        <w:t xml:space="preserve"> your area of expertise.</w:t>
      </w:r>
    </w:p>
    <w:p w14:paraId="7499F22C" w14:textId="241600F5" w:rsidR="0089734A" w:rsidRPr="00D60D94" w:rsidRDefault="0089734A" w:rsidP="00620EBC">
      <w:pPr>
        <w:rPr>
          <w:rFonts w:cstheme="minorHAnsi"/>
          <w:b/>
          <w:bCs/>
          <w:color w:val="2D72B5"/>
        </w:rPr>
      </w:pPr>
      <w:r w:rsidRPr="00D60D94">
        <w:rPr>
          <w:rFonts w:eastAsiaTheme="minorEastAsia" w:cstheme="minorHAnsi"/>
          <w:color w:val="000000" w:themeColor="text1"/>
        </w:rPr>
        <w:t xml:space="preserve">Please feel free to send any additional evidence or information that might support our </w:t>
      </w:r>
      <w:proofErr w:type="gramStart"/>
      <w:r w:rsidRPr="00D60D94">
        <w:rPr>
          <w:rFonts w:eastAsiaTheme="minorEastAsia" w:cstheme="minorHAnsi"/>
          <w:color w:val="000000" w:themeColor="text1"/>
        </w:rPr>
        <w:t>inquiry</w:t>
      </w:r>
      <w:r w:rsidR="00CD7682">
        <w:rPr>
          <w:rFonts w:eastAsiaTheme="minorEastAsia" w:cstheme="minorHAnsi"/>
          <w:color w:val="000000" w:themeColor="text1"/>
        </w:rPr>
        <w:t>,</w:t>
      </w:r>
      <w:r w:rsidRPr="00D60D94">
        <w:rPr>
          <w:rFonts w:eastAsiaTheme="minorEastAsia" w:cstheme="minorHAnsi"/>
          <w:color w:val="000000" w:themeColor="text1"/>
        </w:rPr>
        <w:t xml:space="preserve"> but</w:t>
      </w:r>
      <w:proofErr w:type="gramEnd"/>
      <w:r w:rsidRPr="00D60D94">
        <w:rPr>
          <w:rFonts w:eastAsiaTheme="minorEastAsia" w:cstheme="minorHAnsi"/>
          <w:color w:val="000000" w:themeColor="text1"/>
        </w:rPr>
        <w:t xml:space="preserve"> has not been covered in our research questions</w:t>
      </w:r>
      <w:r w:rsidR="00937108">
        <w:rPr>
          <w:rFonts w:eastAsiaTheme="minorEastAsia" w:cstheme="minorHAnsi"/>
          <w:color w:val="000000" w:themeColor="text1"/>
        </w:rPr>
        <w:t xml:space="preserve"> (p</w:t>
      </w:r>
      <w:r w:rsidR="00937108" w:rsidRPr="008A32AA">
        <w:rPr>
          <w:rFonts w:eastAsiaTheme="minorEastAsia" w:cstheme="minorHAnsi"/>
          <w:color w:val="000000" w:themeColor="text1"/>
        </w:rPr>
        <w:t>lease do this by attaching a separate document</w:t>
      </w:r>
      <w:r w:rsidR="00845B37">
        <w:rPr>
          <w:rFonts w:eastAsiaTheme="minorEastAsia" w:cstheme="minorHAnsi"/>
          <w:color w:val="000000" w:themeColor="text1"/>
        </w:rPr>
        <w:t xml:space="preserve"> to your email</w:t>
      </w:r>
      <w:r w:rsidR="00937108" w:rsidRPr="008A32AA">
        <w:rPr>
          <w:rFonts w:eastAsiaTheme="minorEastAsia" w:cstheme="minorHAnsi"/>
          <w:color w:val="000000" w:themeColor="text1"/>
        </w:rPr>
        <w:t xml:space="preserve"> in either Microsoft Word </w:t>
      </w:r>
      <w:r w:rsidR="00937108">
        <w:rPr>
          <w:rFonts w:eastAsiaTheme="minorEastAsia" w:cstheme="minorHAnsi"/>
          <w:color w:val="000000" w:themeColor="text1"/>
        </w:rPr>
        <w:t>or</w:t>
      </w:r>
      <w:r w:rsidR="00937108" w:rsidRPr="008A32AA">
        <w:rPr>
          <w:rFonts w:eastAsiaTheme="minorEastAsia" w:cstheme="minorHAnsi"/>
          <w:color w:val="000000" w:themeColor="text1"/>
        </w:rPr>
        <w:t xml:space="preserve"> PDF format</w:t>
      </w:r>
      <w:r w:rsidR="00937108">
        <w:rPr>
          <w:rFonts w:eastAsiaTheme="minorEastAsia" w:cstheme="minorHAnsi"/>
          <w:color w:val="000000" w:themeColor="text1"/>
        </w:rPr>
        <w:t>)</w:t>
      </w:r>
      <w:r>
        <w:rPr>
          <w:rFonts w:eastAsiaTheme="minorEastAsia" w:cstheme="minorHAnsi"/>
          <w:color w:val="000000" w:themeColor="text1"/>
        </w:rPr>
        <w:t xml:space="preserve">. </w:t>
      </w:r>
      <w:r w:rsidRPr="0089734A">
        <w:rPr>
          <w:rFonts w:eastAsiaTheme="minorEastAsia" w:cstheme="minorHAnsi"/>
          <w:color w:val="000000" w:themeColor="text1"/>
        </w:rPr>
        <w:t xml:space="preserve">We are particularly keen on </w:t>
      </w:r>
      <w:r w:rsidRPr="00073611">
        <w:rPr>
          <w:rFonts w:eastAsiaTheme="minorEastAsia" w:cstheme="minorHAnsi"/>
          <w:b/>
          <w:bCs/>
          <w:color w:val="000000" w:themeColor="text1"/>
        </w:rPr>
        <w:t>papers, data, or reports that you or your organisation ha</w:t>
      </w:r>
      <w:r w:rsidR="00244AE6">
        <w:rPr>
          <w:rFonts w:eastAsiaTheme="minorEastAsia" w:cstheme="minorHAnsi"/>
          <w:b/>
          <w:bCs/>
          <w:color w:val="000000" w:themeColor="text1"/>
        </w:rPr>
        <w:t>s</w:t>
      </w:r>
      <w:r w:rsidRPr="00073611">
        <w:rPr>
          <w:rFonts w:eastAsiaTheme="minorEastAsia" w:cstheme="minorHAnsi"/>
          <w:b/>
          <w:bCs/>
          <w:color w:val="000000" w:themeColor="text1"/>
        </w:rPr>
        <w:t xml:space="preserve"> completed</w:t>
      </w:r>
      <w:r w:rsidR="00244AE6">
        <w:rPr>
          <w:rFonts w:eastAsiaTheme="minorEastAsia" w:cstheme="minorHAnsi"/>
          <w:b/>
          <w:bCs/>
          <w:color w:val="000000" w:themeColor="text1"/>
        </w:rPr>
        <w:t>,</w:t>
      </w:r>
      <w:r w:rsidR="00FC4760">
        <w:rPr>
          <w:rFonts w:eastAsiaTheme="minorEastAsia" w:cstheme="minorHAnsi"/>
          <w:color w:val="000000" w:themeColor="text1"/>
        </w:rPr>
        <w:t xml:space="preserve"> </w:t>
      </w:r>
      <w:r w:rsidR="00244AE6">
        <w:rPr>
          <w:rFonts w:eastAsiaTheme="minorEastAsia" w:cstheme="minorHAnsi"/>
          <w:color w:val="000000" w:themeColor="text1"/>
        </w:rPr>
        <w:t>and</w:t>
      </w:r>
      <w:r w:rsidR="00CD7682">
        <w:rPr>
          <w:rFonts w:eastAsiaTheme="minorEastAsia" w:cstheme="minorHAnsi"/>
          <w:color w:val="000000" w:themeColor="text1"/>
        </w:rPr>
        <w:t xml:space="preserve"> </w:t>
      </w:r>
      <w:r w:rsidR="00244AE6">
        <w:rPr>
          <w:rFonts w:eastAsiaTheme="minorEastAsia" w:cstheme="minorHAnsi"/>
          <w:color w:val="000000" w:themeColor="text1"/>
        </w:rPr>
        <w:t xml:space="preserve">opinions on </w:t>
      </w:r>
      <w:r w:rsidR="00244AE6" w:rsidRPr="00244AE6">
        <w:rPr>
          <w:rFonts w:eastAsiaTheme="minorEastAsia" w:cstheme="minorHAnsi"/>
          <w:b/>
          <w:bCs/>
          <w:color w:val="000000" w:themeColor="text1"/>
        </w:rPr>
        <w:t>specific policy interventions that will benefit manufacturing SMEs.</w:t>
      </w:r>
    </w:p>
    <w:p w14:paraId="626F28BA" w14:textId="3E4C56BD" w:rsidR="002F6EC8" w:rsidRPr="00075CB0" w:rsidRDefault="002F6EC8" w:rsidP="002F6EC8">
      <w:pPr>
        <w:autoSpaceDE w:val="0"/>
        <w:autoSpaceDN w:val="0"/>
        <w:adjustRightInd w:val="0"/>
        <w:rPr>
          <w:color w:val="FF0000"/>
        </w:rPr>
      </w:pPr>
      <w:r>
        <w:t>The deadline for submission of evidence is</w:t>
      </w:r>
      <w:r w:rsidR="004B2EA7">
        <w:t xml:space="preserve"> </w:t>
      </w:r>
      <w:r w:rsidR="000F6C54">
        <w:t xml:space="preserve">11.59PM on </w:t>
      </w:r>
      <w:r w:rsidR="004B2EA7">
        <w:t>6</w:t>
      </w:r>
      <w:r w:rsidR="004B2EA7" w:rsidRPr="004B2EA7">
        <w:rPr>
          <w:vertAlign w:val="superscript"/>
        </w:rPr>
        <w:t>th</w:t>
      </w:r>
      <w:r w:rsidR="004B2EA7">
        <w:t xml:space="preserve"> October 2025</w:t>
      </w:r>
      <w:r w:rsidR="000F6C54">
        <w:t xml:space="preserve">.  </w:t>
      </w:r>
      <w:r>
        <w:t xml:space="preserve">Evidence should be submitted to: </w:t>
      </w:r>
      <w:hyperlink r:id="rId16" w:history="1">
        <w:r w:rsidR="00D54155" w:rsidRPr="001A7DC9">
          <w:rPr>
            <w:rStyle w:val="Hyperlink"/>
          </w:rPr>
          <w:t>Robert.Allen@policyconnect.org.uk</w:t>
        </w:r>
      </w:hyperlink>
    </w:p>
    <w:p w14:paraId="5FACE264" w14:textId="5DE7EA91" w:rsidR="00576424" w:rsidRPr="006C4BAD" w:rsidRDefault="002F6EC8" w:rsidP="006C4BAD">
      <w:pPr>
        <w:keepNext/>
        <w:keepLines/>
        <w:pBdr>
          <w:bottom w:val="single" w:sz="6" w:space="1" w:color="auto"/>
        </w:pBdr>
        <w:spacing w:after="0" w:line="240" w:lineRule="auto"/>
        <w:outlineLvl w:val="0"/>
        <w:rPr>
          <w:rFonts w:ascii="Berthold Akzidenz Grotesk BE Co" w:eastAsia="Calibri" w:hAnsi="Berthold Akzidenz Grotesk BE Co" w:cstheme="majorBidi"/>
          <w:bCs/>
          <w:color w:val="44546A" w:themeColor="text2"/>
          <w:sz w:val="36"/>
          <w:szCs w:val="28"/>
        </w:rPr>
      </w:pPr>
      <w:r>
        <w:rPr>
          <w:rFonts w:ascii="Berthold Akzidenz Grotesk BE Co" w:eastAsia="Calibri" w:hAnsi="Berthold Akzidenz Grotesk BE Co" w:cstheme="majorBidi"/>
          <w:bCs/>
          <w:color w:val="44546A" w:themeColor="text2"/>
          <w:sz w:val="36"/>
          <w:szCs w:val="28"/>
        </w:rPr>
        <w:t xml:space="preserve">Research </w:t>
      </w:r>
      <w:r w:rsidR="001B0C2C">
        <w:rPr>
          <w:rFonts w:ascii="Berthold Akzidenz Grotesk BE Co" w:eastAsia="Calibri" w:hAnsi="Berthold Akzidenz Grotesk BE Co" w:cstheme="majorBidi"/>
          <w:bCs/>
          <w:color w:val="44546A" w:themeColor="text2"/>
          <w:sz w:val="36"/>
          <w:szCs w:val="28"/>
        </w:rPr>
        <w:t>Q</w:t>
      </w:r>
      <w:r>
        <w:rPr>
          <w:rFonts w:ascii="Berthold Akzidenz Grotesk BE Co" w:eastAsia="Calibri" w:hAnsi="Berthold Akzidenz Grotesk BE Co" w:cstheme="majorBidi"/>
          <w:bCs/>
          <w:color w:val="44546A" w:themeColor="text2"/>
          <w:sz w:val="36"/>
          <w:szCs w:val="28"/>
        </w:rPr>
        <w:t>uestions</w:t>
      </w:r>
    </w:p>
    <w:p w14:paraId="357FD7CE" w14:textId="51275C06" w:rsidR="00576424" w:rsidRPr="00D6145A" w:rsidRDefault="000D26B2" w:rsidP="00D6145A">
      <w:pPr>
        <w:pStyle w:val="Heading1"/>
        <w:spacing w:line="276" w:lineRule="auto"/>
        <w:rPr>
          <w:rFonts w:asciiTheme="minorHAnsi" w:hAnsiTheme="minorHAnsi" w:cstheme="minorHAnsi"/>
          <w:sz w:val="20"/>
          <w:szCs w:val="20"/>
        </w:rPr>
      </w:pPr>
      <w:r>
        <w:rPr>
          <w:rFonts w:asciiTheme="minorHAnsi" w:hAnsiTheme="minorHAnsi" w:cstheme="minorHAnsi"/>
          <w:sz w:val="24"/>
          <w:szCs w:val="24"/>
        </w:rPr>
        <w:t>Sovereign capability</w:t>
      </w:r>
    </w:p>
    <w:p w14:paraId="40CB202F" w14:textId="77777777" w:rsidR="00C6077F" w:rsidRPr="00C6077F" w:rsidRDefault="00C6077F" w:rsidP="00C6077F">
      <w:pPr>
        <w:pStyle w:val="ListParagraph"/>
        <w:rPr>
          <w:rFonts w:ascii="Calibri" w:hAnsi="Calibri" w:cs="Calibri"/>
        </w:rPr>
      </w:pPr>
    </w:p>
    <w:p w14:paraId="4FC8B16C" w14:textId="77777777" w:rsidR="001E5F5D" w:rsidRDefault="001E5F5D" w:rsidP="001E5F5D">
      <w:pPr>
        <w:pStyle w:val="ListParagraph"/>
        <w:numPr>
          <w:ilvl w:val="0"/>
          <w:numId w:val="30"/>
        </w:numPr>
      </w:pPr>
      <w:r>
        <w:t>Do you agree with proposals in the Industrial Strategy for public procurement reform, including the development of a new National Procurement Policy Statement, a legal duty for contracting authorities to remove obstacles for SMEs, an online platform for signposting opportunities, and strengthened requirements for 30-day payment terms?  How can forthcoming procurement reform enhance sovereign capability and supply chain resilience?</w:t>
      </w:r>
    </w:p>
    <w:p w14:paraId="5D931C4C" w14:textId="77777777" w:rsidR="001E5F5D" w:rsidRDefault="001E5F5D" w:rsidP="001E5F5D">
      <w:pPr>
        <w:pStyle w:val="ListParagraph"/>
      </w:pPr>
    </w:p>
    <w:p w14:paraId="4B485735" w14:textId="77777777" w:rsidR="001E5F5D" w:rsidRDefault="001E5F5D" w:rsidP="001E5F5D">
      <w:pPr>
        <w:pStyle w:val="ListParagraph"/>
        <w:numPr>
          <w:ilvl w:val="0"/>
          <w:numId w:val="30"/>
        </w:numPr>
      </w:pPr>
      <w:r>
        <w:t>The Industrial Strategy proposes to set three-year targets for procurement spend with SMEs and social enterprises.  What is needed to ensure this scheme is a success?</w:t>
      </w:r>
    </w:p>
    <w:p w14:paraId="035FB24F" w14:textId="77777777" w:rsidR="001E5F5D" w:rsidRDefault="001E5F5D" w:rsidP="001E5F5D">
      <w:pPr>
        <w:pStyle w:val="ListParagraph"/>
      </w:pPr>
    </w:p>
    <w:p w14:paraId="0DF7B490" w14:textId="60F023D9" w:rsidR="001E5F5D" w:rsidRDefault="001E5F5D" w:rsidP="00BA7F24">
      <w:pPr>
        <w:pStyle w:val="ListParagraph"/>
        <w:numPr>
          <w:ilvl w:val="0"/>
          <w:numId w:val="30"/>
        </w:numPr>
        <w:spacing w:after="200" w:line="276" w:lineRule="auto"/>
        <w:jc w:val="both"/>
        <w:rPr>
          <w:color w:val="222222"/>
          <w:shd w:val="clear" w:color="auto" w:fill="FFFFFF"/>
        </w:rPr>
      </w:pPr>
      <w:r>
        <w:rPr>
          <w:color w:val="222222"/>
          <w:shd w:val="clear" w:color="auto" w:fill="FFFFFF"/>
        </w:rPr>
        <w:t>The Industrial Strategy proposes to increase Ministry of Defence spending with SMEs by £2.5 billion by May 2028.  How can manufacturing SMEs take full advantage of this commitment?</w:t>
      </w:r>
    </w:p>
    <w:p w14:paraId="2F6CF365" w14:textId="77777777" w:rsidR="00BA7F24" w:rsidRPr="00BA7F24" w:rsidRDefault="00BA7F24" w:rsidP="00BA7F24">
      <w:pPr>
        <w:pStyle w:val="ListParagraph"/>
        <w:rPr>
          <w:color w:val="222222"/>
          <w:shd w:val="clear" w:color="auto" w:fill="FFFFFF"/>
        </w:rPr>
      </w:pPr>
    </w:p>
    <w:p w14:paraId="3780F087" w14:textId="52AA35D9" w:rsidR="00C6077F" w:rsidRDefault="00275EF0" w:rsidP="00C6077F">
      <w:pPr>
        <w:pStyle w:val="ListParagraph"/>
        <w:numPr>
          <w:ilvl w:val="0"/>
          <w:numId w:val="30"/>
        </w:numPr>
      </w:pPr>
      <w:r>
        <w:t xml:space="preserve">Do you have any case study evidence relating to the </w:t>
      </w:r>
      <w:r w:rsidR="00F27107">
        <w:t xml:space="preserve">costs and benefits of </w:t>
      </w:r>
      <w:proofErr w:type="gramStart"/>
      <w:r w:rsidR="00F27107">
        <w:t>on-shoring</w:t>
      </w:r>
      <w:proofErr w:type="gramEnd"/>
      <w:r w:rsidR="00F27107">
        <w:t xml:space="preserve"> </w:t>
      </w:r>
      <w:r w:rsidR="00F7145C">
        <w:t>supply chains?</w:t>
      </w:r>
      <w:r w:rsidR="00FF74EC">
        <w:t xml:space="preserve">  What </w:t>
      </w:r>
      <w:r w:rsidR="006D3DC9">
        <w:t xml:space="preserve">barriers </w:t>
      </w:r>
      <w:r w:rsidR="006229AE">
        <w:t>do</w:t>
      </w:r>
      <w:r w:rsidR="006D3DC9">
        <w:t xml:space="preserve"> SMEs face in </w:t>
      </w:r>
      <w:r w:rsidR="0082576C">
        <w:t>relocating supply chains closer to</w:t>
      </w:r>
      <w:r w:rsidR="006229AE">
        <w:t xml:space="preserve"> home?  </w:t>
      </w:r>
      <w:r w:rsidR="00854D5A">
        <w:t>How can businesses be incentivised to do this?</w:t>
      </w:r>
      <w:r w:rsidR="0082576C">
        <w:t xml:space="preserve"> </w:t>
      </w:r>
    </w:p>
    <w:p w14:paraId="2469ECC6" w14:textId="72BD1E0A" w:rsidR="0027583E" w:rsidRPr="005C32BD" w:rsidRDefault="007C4045" w:rsidP="005C32BD">
      <w:pPr>
        <w:pStyle w:val="Heading1"/>
        <w:spacing w:line="276" w:lineRule="auto"/>
        <w:rPr>
          <w:rFonts w:asciiTheme="minorHAnsi" w:hAnsiTheme="minorHAnsi" w:cstheme="minorBidi"/>
          <w:sz w:val="24"/>
          <w:szCs w:val="24"/>
        </w:rPr>
      </w:pPr>
      <w:r>
        <w:rPr>
          <w:rFonts w:asciiTheme="minorHAnsi" w:hAnsiTheme="minorHAnsi" w:cstheme="minorBidi"/>
          <w:sz w:val="24"/>
          <w:szCs w:val="24"/>
        </w:rPr>
        <w:t>Energy costs &amp; infrastructure</w:t>
      </w:r>
    </w:p>
    <w:p w14:paraId="2AC99B70" w14:textId="77777777" w:rsidR="004E0863" w:rsidRDefault="004E0863" w:rsidP="004E0863">
      <w:pPr>
        <w:pStyle w:val="ListParagraph"/>
      </w:pPr>
    </w:p>
    <w:p w14:paraId="109B2DDD" w14:textId="77777777" w:rsidR="00854D5A" w:rsidRDefault="00854D5A" w:rsidP="00854D5A">
      <w:pPr>
        <w:pStyle w:val="ListParagraph"/>
        <w:numPr>
          <w:ilvl w:val="0"/>
          <w:numId w:val="30"/>
        </w:numPr>
      </w:pPr>
      <w:r>
        <w:t>Do you agree with proposals within the Industrial Strategy for a British Industrial Competitive Scheme, which aims to reduce energy costs through exemptions to the Renewables Obligation, feed-in tariffs, and capacity market?  What should the eligibility criteria be for this scheme?  Is 2027 an appropriate start date?</w:t>
      </w:r>
    </w:p>
    <w:p w14:paraId="4641371D" w14:textId="77777777" w:rsidR="00854D5A" w:rsidRDefault="00854D5A" w:rsidP="00854D5A">
      <w:pPr>
        <w:pStyle w:val="ListParagraph"/>
      </w:pPr>
    </w:p>
    <w:p w14:paraId="530AE3A4" w14:textId="77777777" w:rsidR="00854D5A" w:rsidRDefault="00854D5A" w:rsidP="00854D5A">
      <w:pPr>
        <w:pStyle w:val="ListParagraph"/>
        <w:numPr>
          <w:ilvl w:val="0"/>
          <w:numId w:val="30"/>
        </w:numPr>
      </w:pPr>
      <w:r>
        <w:t>Do you agree with proposals within the Industrial Strategy for expansion of the British Industry Supercharger Package, which aims to provide price relief from 2026 for around 500 energy-intensive users?  What alternatives are there for supporting energy-intensive users?</w:t>
      </w:r>
    </w:p>
    <w:p w14:paraId="5B26EA49" w14:textId="77777777" w:rsidR="00854D5A" w:rsidRDefault="00854D5A" w:rsidP="00854D5A">
      <w:pPr>
        <w:pStyle w:val="ListParagraph"/>
      </w:pPr>
    </w:p>
    <w:p w14:paraId="57F13263" w14:textId="77777777" w:rsidR="00854D5A" w:rsidRDefault="00854D5A" w:rsidP="00854D5A"/>
    <w:p w14:paraId="450AD3E2" w14:textId="77777777" w:rsidR="00854D5A" w:rsidRDefault="00854D5A" w:rsidP="00854D5A">
      <w:pPr>
        <w:pStyle w:val="ListParagraph"/>
        <w:numPr>
          <w:ilvl w:val="0"/>
          <w:numId w:val="30"/>
        </w:numPr>
      </w:pPr>
      <w:r>
        <w:t>How can SME manufacturers make best use of Corporate Purchase Power Agreements to secure stable, long-term energy prices?</w:t>
      </w:r>
    </w:p>
    <w:p w14:paraId="7976B134" w14:textId="77777777" w:rsidR="00854D5A" w:rsidRDefault="00854D5A" w:rsidP="00854D5A">
      <w:pPr>
        <w:pStyle w:val="ListParagraph"/>
      </w:pPr>
    </w:p>
    <w:p w14:paraId="152354FB" w14:textId="0CC1CC97" w:rsidR="004E0863" w:rsidRDefault="004E0863" w:rsidP="00854D5A">
      <w:pPr>
        <w:pStyle w:val="ListParagraph"/>
        <w:numPr>
          <w:ilvl w:val="0"/>
          <w:numId w:val="30"/>
        </w:numPr>
      </w:pPr>
      <w:r>
        <w:t>Do you have any case study evidence relating to manufacturing SMEs</w:t>
      </w:r>
      <w:r w:rsidR="005B420A">
        <w:t xml:space="preserve"> </w:t>
      </w:r>
      <w:r w:rsidR="00821E5F">
        <w:t>that</w:t>
      </w:r>
      <w:r>
        <w:t xml:space="preserve"> are struggling with </w:t>
      </w:r>
      <w:r w:rsidR="00821E5F">
        <w:t xml:space="preserve">high </w:t>
      </w:r>
      <w:r>
        <w:t>energy costs?  What action have these businesses taken to mitigate the impact of rising prices?</w:t>
      </w:r>
    </w:p>
    <w:p w14:paraId="67B54A7B" w14:textId="0145A580" w:rsidR="00314857" w:rsidRDefault="007C4045" w:rsidP="00D6145A">
      <w:pPr>
        <w:pStyle w:val="Heading1"/>
        <w:spacing w:line="276" w:lineRule="auto"/>
        <w:rPr>
          <w:rFonts w:asciiTheme="minorHAnsi" w:hAnsiTheme="minorHAnsi" w:cstheme="minorHAnsi"/>
          <w:sz w:val="24"/>
          <w:szCs w:val="24"/>
        </w:rPr>
      </w:pPr>
      <w:r>
        <w:rPr>
          <w:rFonts w:asciiTheme="minorHAnsi" w:hAnsiTheme="minorHAnsi" w:cstheme="minorHAnsi"/>
          <w:sz w:val="24"/>
          <w:szCs w:val="24"/>
        </w:rPr>
        <w:t>Access to finance</w:t>
      </w:r>
    </w:p>
    <w:p w14:paraId="03F6AF81" w14:textId="77777777" w:rsidR="006563A7" w:rsidRPr="006563A7" w:rsidRDefault="006563A7" w:rsidP="006563A7">
      <w:pPr>
        <w:pStyle w:val="ListParagraph"/>
        <w:rPr>
          <w:rFonts w:ascii="Calibri" w:hAnsi="Calibri" w:cs="Calibri"/>
        </w:rPr>
      </w:pPr>
    </w:p>
    <w:p w14:paraId="16A13185" w14:textId="77777777" w:rsidR="00854D5A" w:rsidRDefault="00854D5A" w:rsidP="00854D5A">
      <w:pPr>
        <w:pStyle w:val="ListParagraph"/>
        <w:numPr>
          <w:ilvl w:val="0"/>
          <w:numId w:val="30"/>
        </w:numPr>
      </w:pPr>
      <w:r>
        <w:t>What should the roles of Innovate UK, the British Business Bank, and the National Wealth Fund be in offering finance to SME manufacturing businesses?  Do you agree with proposals within the Industrial Strategy for the expansion of the role and capacity of the British Business Bank?</w:t>
      </w:r>
    </w:p>
    <w:p w14:paraId="00C3CF5C" w14:textId="77777777" w:rsidR="00D6632D" w:rsidRDefault="00D6632D" w:rsidP="00D6632D">
      <w:pPr>
        <w:pStyle w:val="ListParagraph"/>
      </w:pPr>
    </w:p>
    <w:p w14:paraId="257D2C8F" w14:textId="534CD2A1" w:rsidR="00E25ABD" w:rsidRDefault="00E25ABD" w:rsidP="00854D5A">
      <w:pPr>
        <w:pStyle w:val="ListParagraph"/>
        <w:numPr>
          <w:ilvl w:val="0"/>
          <w:numId w:val="30"/>
        </w:numPr>
      </w:pPr>
      <w:r>
        <w:t xml:space="preserve">Do you agree with the </w:t>
      </w:r>
      <w:r w:rsidR="007555AA">
        <w:t xml:space="preserve">interventions proposed to unlock SME access to finance, set out within the Government’s </w:t>
      </w:r>
      <w:r w:rsidR="008348C7">
        <w:t>SME Plan: Backing Your Business?</w:t>
      </w:r>
      <w:r w:rsidR="00D6632D">
        <w:t xml:space="preserve">  Is there anything missing from this Plan?</w:t>
      </w:r>
    </w:p>
    <w:p w14:paraId="5BCD93F0" w14:textId="77777777" w:rsidR="00854D5A" w:rsidRDefault="00854D5A" w:rsidP="00854D5A">
      <w:pPr>
        <w:pStyle w:val="ListParagraph"/>
      </w:pPr>
    </w:p>
    <w:p w14:paraId="3F7C971B" w14:textId="48A6AEBF" w:rsidR="00B307E2" w:rsidRDefault="00B307E2" w:rsidP="00854D5A">
      <w:pPr>
        <w:pStyle w:val="ListParagraph"/>
        <w:numPr>
          <w:ilvl w:val="0"/>
          <w:numId w:val="30"/>
        </w:numPr>
      </w:pPr>
      <w:r>
        <w:t xml:space="preserve">Do you agree with the Business and Trade Committee’s recommendation for </w:t>
      </w:r>
      <w:r w:rsidR="003C2B1B">
        <w:t xml:space="preserve">the </w:t>
      </w:r>
      <w:r w:rsidR="00477F1B">
        <w:t xml:space="preserve">consolidation of public finance institutions </w:t>
      </w:r>
      <w:r w:rsidR="00746893">
        <w:t xml:space="preserve">(including the British Business Bank and National Wealth Fund) into a </w:t>
      </w:r>
      <w:r w:rsidR="003C2B1B">
        <w:t xml:space="preserve">single body?  Please provide </w:t>
      </w:r>
      <w:r w:rsidR="003A0382">
        <w:t>justification for your answer.</w:t>
      </w:r>
    </w:p>
    <w:p w14:paraId="29BDB110" w14:textId="77777777" w:rsidR="00B307E2" w:rsidRDefault="00B307E2" w:rsidP="00B307E2">
      <w:pPr>
        <w:pStyle w:val="ListParagraph"/>
      </w:pPr>
    </w:p>
    <w:p w14:paraId="1B3744A4" w14:textId="20DFA9AA" w:rsidR="006563A7" w:rsidRDefault="006563A7" w:rsidP="00854D5A">
      <w:pPr>
        <w:pStyle w:val="ListParagraph"/>
        <w:numPr>
          <w:ilvl w:val="0"/>
          <w:numId w:val="30"/>
        </w:numPr>
      </w:pPr>
      <w:r>
        <w:t>Within our scoping sessions, stakeholders told us that access to finance was particularly difficult for SMEs, compared to start-ups</w:t>
      </w:r>
      <w:r w:rsidR="005B420A">
        <w:t xml:space="preserve"> and</w:t>
      </w:r>
      <w:r>
        <w:t xml:space="preserve"> established larger businesses.  W</w:t>
      </w:r>
      <w:r w:rsidR="005B420A">
        <w:t>hat are the reasons for this?  W</w:t>
      </w:r>
      <w:r>
        <w:t>hat can be done to help SMEs gain better access to finance?</w:t>
      </w:r>
    </w:p>
    <w:p w14:paraId="1CF201C4" w14:textId="77777777" w:rsidR="005B420A" w:rsidRDefault="005B420A" w:rsidP="005B420A">
      <w:pPr>
        <w:pStyle w:val="ListParagraph"/>
      </w:pPr>
    </w:p>
    <w:p w14:paraId="6481DA90" w14:textId="1E2323A8" w:rsidR="00125DBC" w:rsidRDefault="002C56D2" w:rsidP="00854D5A">
      <w:pPr>
        <w:pStyle w:val="ListParagraph"/>
        <w:numPr>
          <w:ilvl w:val="0"/>
          <w:numId w:val="30"/>
        </w:numPr>
      </w:pPr>
      <w:r>
        <w:t xml:space="preserve">How can </w:t>
      </w:r>
      <w:r w:rsidR="00227494">
        <w:t xml:space="preserve">SME manufacturers make best use of tax reliefs and allowances, such as the R&amp;D tax credit, </w:t>
      </w:r>
      <w:r w:rsidR="000716FB">
        <w:t>full expensing, and the annual investment allowance</w:t>
      </w:r>
      <w:r w:rsidR="00C06A56">
        <w:t>?</w:t>
      </w:r>
      <w:r w:rsidR="007B6FF6">
        <w:t xml:space="preserve">  How could these schemes be improved?</w:t>
      </w:r>
    </w:p>
    <w:p w14:paraId="768A355C" w14:textId="116FBB29" w:rsidR="00795F2E" w:rsidRDefault="007C4045" w:rsidP="00D6145A">
      <w:pPr>
        <w:pStyle w:val="Heading1"/>
        <w:spacing w:line="276" w:lineRule="auto"/>
        <w:rPr>
          <w:rFonts w:asciiTheme="minorHAnsi" w:hAnsiTheme="minorHAnsi" w:cstheme="minorHAnsi"/>
          <w:sz w:val="24"/>
          <w:szCs w:val="24"/>
        </w:rPr>
      </w:pPr>
      <w:r>
        <w:rPr>
          <w:rFonts w:asciiTheme="minorHAnsi" w:hAnsiTheme="minorHAnsi" w:cstheme="minorHAnsi"/>
          <w:sz w:val="24"/>
          <w:szCs w:val="24"/>
        </w:rPr>
        <w:t>The regulatory environment</w:t>
      </w:r>
    </w:p>
    <w:p w14:paraId="10C79ED0" w14:textId="77777777" w:rsidR="00000693" w:rsidRPr="00000693" w:rsidRDefault="00000693" w:rsidP="00000693">
      <w:pPr>
        <w:pStyle w:val="ListParagraph"/>
        <w:rPr>
          <w:rFonts w:ascii="Calibri" w:eastAsia="Times New Roman" w:hAnsi="Calibri" w:cs="Calibri"/>
          <w:color w:val="000000" w:themeColor="text1"/>
          <w:lang w:eastAsia="en-GB"/>
        </w:rPr>
      </w:pPr>
    </w:p>
    <w:p w14:paraId="3861E06F" w14:textId="77777777" w:rsidR="00854D5A" w:rsidRDefault="00854D5A" w:rsidP="00854D5A">
      <w:pPr>
        <w:pStyle w:val="ListParagraph"/>
        <w:numPr>
          <w:ilvl w:val="0"/>
          <w:numId w:val="30"/>
        </w:numPr>
      </w:pPr>
      <w:r>
        <w:t>Do you agree with proposals within the Industrial Strategy for streamlining and consolidation of Government regulatory bodies to encourage growth?</w:t>
      </w:r>
    </w:p>
    <w:p w14:paraId="3613456F" w14:textId="77777777" w:rsidR="00854D5A" w:rsidRDefault="00854D5A" w:rsidP="00854D5A">
      <w:pPr>
        <w:pStyle w:val="ListParagraph"/>
      </w:pPr>
    </w:p>
    <w:p w14:paraId="0F262026" w14:textId="7972DF7B" w:rsidR="00000693" w:rsidRDefault="00000693" w:rsidP="00854D5A">
      <w:pPr>
        <w:pStyle w:val="ListParagraph"/>
        <w:numPr>
          <w:ilvl w:val="0"/>
          <w:numId w:val="30"/>
        </w:numPr>
      </w:pPr>
      <w:r>
        <w:t>Do you have any examples of how post-Brexit regulatory changes have impacted SMEs?</w:t>
      </w:r>
      <w:r w:rsidR="005B420A">
        <w:t xml:space="preserve">  How have these businesses overcome these challenges?</w:t>
      </w:r>
    </w:p>
    <w:p w14:paraId="28607EA1" w14:textId="77777777" w:rsidR="005B420A" w:rsidRDefault="005B420A" w:rsidP="00854D5A">
      <w:pPr>
        <w:pStyle w:val="ListParagraph"/>
      </w:pPr>
    </w:p>
    <w:p w14:paraId="44AC055B" w14:textId="77777777" w:rsidR="00000693" w:rsidRDefault="00000693" w:rsidP="00854D5A">
      <w:pPr>
        <w:pStyle w:val="ListParagraph"/>
        <w:numPr>
          <w:ilvl w:val="0"/>
          <w:numId w:val="30"/>
        </w:numPr>
      </w:pPr>
      <w:r>
        <w:t>How can manufacturing SMEs be supported to navigate regulatory changes and make the most of any associated opportunities?  How can costs be minimised?</w:t>
      </w:r>
    </w:p>
    <w:p w14:paraId="63B193FF" w14:textId="77777777" w:rsidR="005B420A" w:rsidRDefault="005B420A" w:rsidP="00854D5A">
      <w:pPr>
        <w:pStyle w:val="ListParagraph"/>
      </w:pPr>
    </w:p>
    <w:p w14:paraId="07C9444D" w14:textId="77777777" w:rsidR="00000693" w:rsidRDefault="00000693" w:rsidP="00854D5A">
      <w:pPr>
        <w:pStyle w:val="ListParagraph"/>
        <w:numPr>
          <w:ilvl w:val="0"/>
          <w:numId w:val="30"/>
        </w:numPr>
      </w:pPr>
      <w:r>
        <w:t>How should the Government seek to influence international standards to reduce trade barriers and increase adoption of new technologies?</w:t>
      </w:r>
    </w:p>
    <w:p w14:paraId="6A4D7893" w14:textId="77777777" w:rsidR="00CC02C9" w:rsidRDefault="00CC02C9" w:rsidP="00854D5A">
      <w:pPr>
        <w:pStyle w:val="ListParagraph"/>
      </w:pPr>
    </w:p>
    <w:p w14:paraId="4F4DE635" w14:textId="0E64B5A0" w:rsidR="00000693" w:rsidRDefault="00000693" w:rsidP="00854D5A">
      <w:pPr>
        <w:pStyle w:val="ListParagraph"/>
        <w:numPr>
          <w:ilvl w:val="0"/>
          <w:numId w:val="30"/>
        </w:numPr>
      </w:pPr>
      <w:r>
        <w:t xml:space="preserve">Are there any specific regulatory changes </w:t>
      </w:r>
      <w:r w:rsidR="002C6592">
        <w:t>that</w:t>
      </w:r>
      <w:r>
        <w:t xml:space="preserve"> would </w:t>
      </w:r>
      <w:r w:rsidR="00CC02C9">
        <w:t>improve SME productivity</w:t>
      </w:r>
      <w:r>
        <w:t xml:space="preserve"> within the manufacturing sector?</w:t>
      </w:r>
    </w:p>
    <w:p w14:paraId="5D351B51" w14:textId="77777777" w:rsidR="00457D5B" w:rsidRDefault="00457D5B" w:rsidP="00854D5A">
      <w:pPr>
        <w:pStyle w:val="ListParagraph"/>
      </w:pPr>
    </w:p>
    <w:p w14:paraId="48DE3C99" w14:textId="08880C84" w:rsidR="00000693" w:rsidRDefault="00457D5B" w:rsidP="00854D5A">
      <w:pPr>
        <w:pStyle w:val="ListParagraph"/>
        <w:numPr>
          <w:ilvl w:val="0"/>
          <w:numId w:val="30"/>
        </w:numPr>
      </w:pPr>
      <w:r>
        <w:t xml:space="preserve">Is the structure and governance of the Industrial Strategy </w:t>
      </w:r>
      <w:r w:rsidR="0091227D">
        <w:t>Advisory Council appropriate</w:t>
      </w:r>
      <w:r w:rsidR="00DA03BF">
        <w:t>?  If not, how could this be improved?</w:t>
      </w:r>
    </w:p>
    <w:p w14:paraId="63374E68" w14:textId="06F330C6" w:rsidR="009E4F98" w:rsidRDefault="009E4F98" w:rsidP="009E4F98">
      <w:pPr>
        <w:pStyle w:val="Heading1"/>
        <w:spacing w:line="276" w:lineRule="auto"/>
        <w:rPr>
          <w:rFonts w:asciiTheme="minorHAnsi" w:hAnsiTheme="minorHAnsi" w:cstheme="minorHAnsi"/>
          <w:sz w:val="24"/>
          <w:szCs w:val="24"/>
        </w:rPr>
      </w:pPr>
      <w:r>
        <w:rPr>
          <w:rFonts w:asciiTheme="minorHAnsi" w:hAnsiTheme="minorHAnsi" w:cstheme="minorHAnsi"/>
          <w:sz w:val="24"/>
          <w:szCs w:val="24"/>
        </w:rPr>
        <w:lastRenderedPageBreak/>
        <w:t>Other</w:t>
      </w:r>
    </w:p>
    <w:p w14:paraId="18586E25" w14:textId="77777777" w:rsidR="009E4F98" w:rsidRPr="00000693" w:rsidRDefault="009E4F98" w:rsidP="009E4F98">
      <w:pPr>
        <w:pStyle w:val="ListParagraph"/>
        <w:rPr>
          <w:rFonts w:ascii="Calibri" w:eastAsia="Times New Roman" w:hAnsi="Calibri" w:cs="Calibri"/>
          <w:color w:val="000000" w:themeColor="text1"/>
          <w:lang w:eastAsia="en-GB"/>
        </w:rPr>
      </w:pPr>
    </w:p>
    <w:p w14:paraId="68BF7575" w14:textId="72C02961" w:rsidR="00161C6B" w:rsidRDefault="00161C6B" w:rsidP="00436021">
      <w:pPr>
        <w:pStyle w:val="ListParagraph"/>
        <w:numPr>
          <w:ilvl w:val="0"/>
          <w:numId w:val="30"/>
        </w:numPr>
      </w:pPr>
      <w:r w:rsidRPr="000D4DA8">
        <w:t xml:space="preserve">The Industrial Strategy proposes a £99 million expansion to the Made Smarter programme to help 5,500 more SMEs adopt new technology.  </w:t>
      </w:r>
      <w:r w:rsidR="00EE6777" w:rsidRPr="000D4DA8">
        <w:t>How should this be delivered</w:t>
      </w:r>
      <w:r w:rsidR="007F1846" w:rsidRPr="000D4DA8">
        <w:t xml:space="preserve"> to ensure that SMEs </w:t>
      </w:r>
      <w:r w:rsidR="0037019E">
        <w:t xml:space="preserve">get maximum </w:t>
      </w:r>
      <w:r w:rsidR="007F1846" w:rsidRPr="000D4DA8">
        <w:t>benefit?</w:t>
      </w:r>
    </w:p>
    <w:p w14:paraId="54AA2E21" w14:textId="77777777" w:rsidR="00FE1ED5" w:rsidRDefault="00FE1ED5" w:rsidP="00436021">
      <w:pPr>
        <w:pStyle w:val="ListParagraph"/>
      </w:pPr>
    </w:p>
    <w:p w14:paraId="7AB63190" w14:textId="14A44573" w:rsidR="009E4F98" w:rsidRPr="00DA03BF" w:rsidRDefault="00FE1ED5" w:rsidP="00436021">
      <w:pPr>
        <w:pStyle w:val="ListParagraph"/>
        <w:numPr>
          <w:ilvl w:val="0"/>
          <w:numId w:val="30"/>
        </w:numPr>
      </w:pPr>
      <w:r>
        <w:t>What should be the aims and scope of activities covered by the forthcoming Business Growth Service, announced within the Industrial Strategy</w:t>
      </w:r>
      <w:r w:rsidR="000118C9">
        <w:t xml:space="preserve"> and SME Plan</w:t>
      </w:r>
      <w:r>
        <w:t>?</w:t>
      </w:r>
    </w:p>
    <w:p w14:paraId="21AE9A85" w14:textId="779E6D2C" w:rsidR="002A1509" w:rsidRPr="00D64AFB" w:rsidRDefault="002A1509" w:rsidP="002A1509">
      <w:pPr>
        <w:keepNext/>
        <w:keepLines/>
        <w:pBdr>
          <w:bottom w:val="single" w:sz="6" w:space="1" w:color="auto"/>
        </w:pBdr>
        <w:spacing w:after="0" w:line="240" w:lineRule="auto"/>
        <w:outlineLvl w:val="0"/>
        <w:rPr>
          <w:rFonts w:ascii="Berthold Akzidenz Grotesk BE Co" w:eastAsia="Calibri" w:hAnsi="Berthold Akzidenz Grotesk BE Co" w:cstheme="majorBidi"/>
          <w:color w:val="44546A" w:themeColor="text2"/>
          <w:sz w:val="36"/>
          <w:szCs w:val="36"/>
        </w:rPr>
      </w:pPr>
      <w:r w:rsidRPr="284C72EE">
        <w:rPr>
          <w:rFonts w:ascii="Berthold Akzidenz Grotesk BE Co" w:eastAsia="Calibri" w:hAnsi="Berthold Akzidenz Grotesk BE Co" w:cstheme="majorBidi"/>
          <w:color w:val="44546A" w:themeColor="text2"/>
          <w:sz w:val="36"/>
          <w:szCs w:val="36"/>
        </w:rPr>
        <w:t xml:space="preserve">Additional </w:t>
      </w:r>
      <w:r w:rsidR="00FF15E7">
        <w:rPr>
          <w:rFonts w:ascii="Berthold Akzidenz Grotesk BE Co" w:eastAsia="Calibri" w:hAnsi="Berthold Akzidenz Grotesk BE Co" w:cstheme="majorBidi"/>
          <w:color w:val="44546A" w:themeColor="text2"/>
          <w:sz w:val="36"/>
          <w:szCs w:val="36"/>
        </w:rPr>
        <w:t>e</w:t>
      </w:r>
      <w:r w:rsidRPr="284C72EE">
        <w:rPr>
          <w:rFonts w:ascii="Berthold Akzidenz Grotesk BE Co" w:eastAsia="Calibri" w:hAnsi="Berthold Akzidenz Grotesk BE Co" w:cstheme="majorBidi"/>
          <w:color w:val="44546A" w:themeColor="text2"/>
          <w:sz w:val="36"/>
          <w:szCs w:val="36"/>
        </w:rPr>
        <w:t>vidence</w:t>
      </w:r>
    </w:p>
    <w:p w14:paraId="51D928F9" w14:textId="45118E4F" w:rsidR="00C71DFD" w:rsidRPr="003054B1" w:rsidRDefault="002A1509" w:rsidP="00361FF4">
      <w:pPr>
        <w:pStyle w:val="NormalWeb"/>
        <w:rPr>
          <w:rFonts w:asciiTheme="minorHAnsi" w:eastAsiaTheme="minorEastAsia" w:hAnsiTheme="minorHAnsi" w:cstheme="minorHAnsi"/>
          <w:color w:val="000000" w:themeColor="text1"/>
          <w:sz w:val="22"/>
          <w:szCs w:val="22"/>
          <w:lang w:eastAsia="en-US"/>
        </w:rPr>
      </w:pPr>
      <w:r>
        <w:rPr>
          <w:rFonts w:asciiTheme="minorHAnsi" w:eastAsiaTheme="minorEastAsia" w:hAnsiTheme="minorHAnsi" w:cstheme="minorHAnsi"/>
          <w:color w:val="000000" w:themeColor="text1"/>
          <w:sz w:val="22"/>
          <w:szCs w:val="22"/>
          <w:lang w:eastAsia="en-US"/>
        </w:rPr>
        <w:t>Ple</w:t>
      </w:r>
      <w:r w:rsidRPr="00286C81">
        <w:rPr>
          <w:rFonts w:asciiTheme="minorHAnsi" w:eastAsiaTheme="minorEastAsia" w:hAnsiTheme="minorHAnsi" w:cstheme="minorHAnsi"/>
          <w:color w:val="000000" w:themeColor="text1"/>
          <w:sz w:val="22"/>
          <w:szCs w:val="22"/>
          <w:lang w:eastAsia="en-US"/>
        </w:rPr>
        <w:t xml:space="preserve">ase </w:t>
      </w:r>
      <w:r>
        <w:rPr>
          <w:rFonts w:asciiTheme="minorHAnsi" w:eastAsiaTheme="minorEastAsia" w:hAnsiTheme="minorHAnsi" w:cstheme="minorHAnsi"/>
          <w:color w:val="000000" w:themeColor="text1"/>
          <w:sz w:val="22"/>
          <w:szCs w:val="22"/>
          <w:lang w:eastAsia="en-US"/>
        </w:rPr>
        <w:t xml:space="preserve">feel free to send any additional evidence or information that might support our </w:t>
      </w:r>
      <w:proofErr w:type="gramStart"/>
      <w:r>
        <w:rPr>
          <w:rFonts w:asciiTheme="minorHAnsi" w:eastAsiaTheme="minorEastAsia" w:hAnsiTheme="minorHAnsi" w:cstheme="minorHAnsi"/>
          <w:color w:val="000000" w:themeColor="text1"/>
          <w:sz w:val="22"/>
          <w:szCs w:val="22"/>
          <w:lang w:eastAsia="en-US"/>
        </w:rPr>
        <w:t>inquiry</w:t>
      </w:r>
      <w:r w:rsidR="00F771A4">
        <w:rPr>
          <w:rFonts w:asciiTheme="minorHAnsi" w:eastAsiaTheme="minorEastAsia" w:hAnsiTheme="minorHAnsi" w:cstheme="minorHAnsi"/>
          <w:color w:val="000000" w:themeColor="text1"/>
          <w:sz w:val="22"/>
          <w:szCs w:val="22"/>
          <w:lang w:eastAsia="en-US"/>
        </w:rPr>
        <w:t>,</w:t>
      </w:r>
      <w:r>
        <w:rPr>
          <w:rFonts w:asciiTheme="minorHAnsi" w:eastAsiaTheme="minorEastAsia" w:hAnsiTheme="minorHAnsi" w:cstheme="minorHAnsi"/>
          <w:color w:val="000000" w:themeColor="text1"/>
          <w:sz w:val="22"/>
          <w:szCs w:val="22"/>
          <w:lang w:eastAsia="en-US"/>
        </w:rPr>
        <w:t xml:space="preserve"> but</w:t>
      </w:r>
      <w:proofErr w:type="gramEnd"/>
      <w:r>
        <w:rPr>
          <w:rFonts w:asciiTheme="minorHAnsi" w:eastAsiaTheme="minorEastAsia" w:hAnsiTheme="minorHAnsi" w:cstheme="minorHAnsi"/>
          <w:color w:val="000000" w:themeColor="text1"/>
          <w:sz w:val="22"/>
          <w:szCs w:val="22"/>
          <w:lang w:eastAsia="en-US"/>
        </w:rPr>
        <w:t xml:space="preserve"> has not been covered in our research questions.</w:t>
      </w:r>
    </w:p>
    <w:p w14:paraId="36D54E62" w14:textId="0A911EF3" w:rsidR="002A1509" w:rsidRPr="00D64AFB" w:rsidRDefault="002A1509" w:rsidP="002A1509">
      <w:pPr>
        <w:keepNext/>
        <w:keepLines/>
        <w:pBdr>
          <w:bottom w:val="single" w:sz="6" w:space="1" w:color="auto"/>
        </w:pBdr>
        <w:spacing w:after="0" w:line="240" w:lineRule="auto"/>
        <w:outlineLvl w:val="0"/>
        <w:rPr>
          <w:rFonts w:ascii="Berthold Akzidenz Grotesk BE Co" w:eastAsia="Calibri" w:hAnsi="Berthold Akzidenz Grotesk BE Co" w:cstheme="majorBidi"/>
          <w:bCs/>
          <w:color w:val="44546A" w:themeColor="text2"/>
          <w:sz w:val="36"/>
          <w:szCs w:val="28"/>
        </w:rPr>
      </w:pPr>
      <w:r>
        <w:rPr>
          <w:rFonts w:ascii="Berthold Akzidenz Grotesk BE Co" w:eastAsia="Calibri" w:hAnsi="Berthold Akzidenz Grotesk BE Co" w:cstheme="majorBidi"/>
          <w:bCs/>
          <w:color w:val="44546A" w:themeColor="text2"/>
          <w:sz w:val="36"/>
          <w:szCs w:val="28"/>
        </w:rPr>
        <w:t xml:space="preserve">Submission </w:t>
      </w:r>
      <w:r w:rsidR="00FF15E7">
        <w:rPr>
          <w:rFonts w:ascii="Berthold Akzidenz Grotesk BE Co" w:eastAsia="Calibri" w:hAnsi="Berthold Akzidenz Grotesk BE Co" w:cstheme="majorBidi"/>
          <w:bCs/>
          <w:color w:val="44546A" w:themeColor="text2"/>
          <w:sz w:val="36"/>
          <w:szCs w:val="28"/>
        </w:rPr>
        <w:t>p</w:t>
      </w:r>
      <w:r>
        <w:rPr>
          <w:rFonts w:ascii="Berthold Akzidenz Grotesk BE Co" w:eastAsia="Calibri" w:hAnsi="Berthold Akzidenz Grotesk BE Co" w:cstheme="majorBidi"/>
          <w:bCs/>
          <w:color w:val="44546A" w:themeColor="text2"/>
          <w:sz w:val="36"/>
          <w:szCs w:val="28"/>
        </w:rPr>
        <w:t>ermissions</w:t>
      </w:r>
    </w:p>
    <w:p w14:paraId="07F1942B" w14:textId="77777777" w:rsidR="002A1509" w:rsidRDefault="002A1509" w:rsidP="002A1509">
      <w:pPr>
        <w:pStyle w:val="NormalWeb"/>
        <w:spacing w:before="0" w:beforeAutospacing="0" w:after="0" w:afterAutospacing="0" w:line="276" w:lineRule="auto"/>
        <w:rPr>
          <w:rFonts w:ascii="Calibri" w:hAnsi="Calibri" w:cs="Calibri"/>
          <w:sz w:val="22"/>
          <w:szCs w:val="22"/>
        </w:rPr>
      </w:pPr>
    </w:p>
    <w:p w14:paraId="175D0A88" w14:textId="70D3C9CC" w:rsidR="002A1509" w:rsidRDefault="002A1509" w:rsidP="002A1509">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Kindly let us know whether we have your permission for the following: </w:t>
      </w:r>
    </w:p>
    <w:p w14:paraId="22B5E44F" w14:textId="77777777" w:rsidR="003C050D" w:rsidRDefault="003C050D" w:rsidP="002A1509">
      <w:pPr>
        <w:pStyle w:val="NormalWeb"/>
        <w:spacing w:before="0" w:beforeAutospacing="0" w:after="0" w:afterAutospacing="0" w:line="276" w:lineRule="auto"/>
        <w:rPr>
          <w:rFonts w:ascii="Calibri" w:hAnsi="Calibri" w:cs="Calibri"/>
          <w:sz w:val="22"/>
          <w:szCs w:val="22"/>
        </w:rPr>
      </w:pPr>
    </w:p>
    <w:p w14:paraId="6769BA8D" w14:textId="7B8B5EF1" w:rsidR="002A1509" w:rsidRDefault="002A1509" w:rsidP="002A1509">
      <w:pPr>
        <w:pStyle w:val="ListParagraph"/>
        <w:numPr>
          <w:ilvl w:val="0"/>
          <w:numId w:val="29"/>
        </w:numPr>
        <w:spacing w:after="0" w:line="276" w:lineRule="auto"/>
      </w:pPr>
      <w:r>
        <w:t xml:space="preserve">Do you give permission for </w:t>
      </w:r>
      <w:r w:rsidR="00031ABC">
        <w:t>us</w:t>
      </w:r>
      <w:r w:rsidR="0055790F">
        <w:t xml:space="preserve"> to quote from your submission in </w:t>
      </w:r>
      <w:r w:rsidR="00031ABC">
        <w:t>our</w:t>
      </w:r>
      <w:r w:rsidR="0055790F">
        <w:t xml:space="preserve"> forthcoming report?</w:t>
      </w:r>
    </w:p>
    <w:p w14:paraId="5E26A76F" w14:textId="77777777" w:rsidR="002A1509" w:rsidRDefault="002A1509" w:rsidP="002A1509">
      <w:pPr>
        <w:pStyle w:val="ListParagraph"/>
        <w:numPr>
          <w:ilvl w:val="0"/>
          <w:numId w:val="29"/>
        </w:numPr>
        <w:spacing w:after="0" w:line="276" w:lineRule="auto"/>
      </w:pPr>
      <w:r>
        <w:t>May we attribute the submission to the organisation you belong to?</w:t>
      </w:r>
    </w:p>
    <w:p w14:paraId="18266C20" w14:textId="77777777" w:rsidR="00FF15E7" w:rsidRDefault="002A1509" w:rsidP="002A1509">
      <w:pPr>
        <w:pStyle w:val="ListParagraph"/>
        <w:numPr>
          <w:ilvl w:val="0"/>
          <w:numId w:val="29"/>
        </w:numPr>
        <w:spacing w:after="0" w:line="276" w:lineRule="auto"/>
      </w:pPr>
      <w:r>
        <w:t xml:space="preserve">May we attribute the submission to you personally, listing your job role? </w:t>
      </w:r>
    </w:p>
    <w:p w14:paraId="59BC2399" w14:textId="7E1FC99C" w:rsidR="002A1509" w:rsidRPr="002A1509" w:rsidRDefault="002B5D8C" w:rsidP="002A1509">
      <w:pPr>
        <w:pStyle w:val="ListParagraph"/>
        <w:numPr>
          <w:ilvl w:val="0"/>
          <w:numId w:val="29"/>
        </w:numPr>
        <w:spacing w:after="0" w:line="276" w:lineRule="auto"/>
      </w:pPr>
      <w:r>
        <w:t>Would you be interested in providing further evidence via a short call or online interview?</w:t>
      </w:r>
      <w:r w:rsidR="002A1509">
        <w:br/>
      </w:r>
    </w:p>
    <w:p w14:paraId="06141515" w14:textId="77777777" w:rsidR="00FF5BB7" w:rsidRPr="00144007" w:rsidRDefault="00FF5BB7" w:rsidP="00FF5BB7">
      <w:pPr>
        <w:pStyle w:val="Heading1"/>
        <w:pBdr>
          <w:bottom w:val="single" w:sz="6" w:space="1" w:color="auto"/>
        </w:pBdr>
        <w:spacing w:before="0" w:line="240" w:lineRule="auto"/>
        <w:rPr>
          <w:rFonts w:ascii="Berthold Akzidenz Grotesk BE Co" w:hAnsi="Berthold Akzidenz Grotesk BE Co"/>
          <w:color w:val="44546A" w:themeColor="text2"/>
        </w:rPr>
      </w:pPr>
      <w:r w:rsidRPr="00144007">
        <w:rPr>
          <w:rFonts w:ascii="Berthold Akzidenz Grotesk BE Co" w:hAnsi="Berthold Akzidenz Grotesk BE Co"/>
          <w:color w:val="44546A" w:themeColor="text2"/>
        </w:rPr>
        <w:t>About Policy Connect</w:t>
      </w:r>
    </w:p>
    <w:p w14:paraId="4B7977B5" w14:textId="77777777" w:rsidR="00FF5BB7" w:rsidRDefault="00FF5BB7" w:rsidP="00FF5BB7">
      <w:pPr>
        <w:tabs>
          <w:tab w:val="left" w:pos="2268"/>
        </w:tabs>
        <w:spacing w:after="0" w:line="240" w:lineRule="auto"/>
        <w:ind w:left="2265" w:hanging="2265"/>
      </w:pPr>
    </w:p>
    <w:p w14:paraId="0DF2339F" w14:textId="372001E5" w:rsidR="00FF5BB7" w:rsidRPr="006607A4" w:rsidRDefault="00FF5BB7" w:rsidP="00FF5BB7">
      <w:pPr>
        <w:autoSpaceDE w:val="0"/>
        <w:autoSpaceDN w:val="0"/>
        <w:adjustRightInd w:val="0"/>
        <w:jc w:val="both"/>
        <w:rPr>
          <w:rFonts w:cs="Arial"/>
        </w:rPr>
      </w:pPr>
      <w:r w:rsidRPr="006607A4">
        <w:rPr>
          <w:rFonts w:cs="Arial"/>
        </w:rPr>
        <w:t>Policy Connect is a cross-party think tank. We specialise in supporting parliamentary groups, forums and commissions, delivering impactful policy research and event programmes</w:t>
      </w:r>
      <w:r w:rsidR="009B2EE5">
        <w:rPr>
          <w:rFonts w:cs="Arial"/>
        </w:rPr>
        <w:t>,</w:t>
      </w:r>
      <w:r w:rsidRPr="006607A4">
        <w:rPr>
          <w:rFonts w:cs="Arial"/>
        </w:rPr>
        <w:t xml:space="preserve"> and bringing together parliamentarians and government in collaboration with academia, business and civil society to help shape public policy in Westminster and Whitehall, </w:t>
      </w:r>
      <w:proofErr w:type="gramStart"/>
      <w:r w:rsidRPr="006607A4">
        <w:rPr>
          <w:rFonts w:cs="Arial"/>
        </w:rPr>
        <w:t>so as to</w:t>
      </w:r>
      <w:proofErr w:type="gramEnd"/>
      <w:r w:rsidRPr="006607A4">
        <w:rPr>
          <w:rFonts w:cs="Arial"/>
        </w:rPr>
        <w:t xml:space="preserve"> improve people’s lives.</w:t>
      </w:r>
    </w:p>
    <w:p w14:paraId="1FB31E93" w14:textId="77777777" w:rsidR="00FF5BB7" w:rsidRPr="006607A4" w:rsidRDefault="00FF5BB7" w:rsidP="00FF5BB7">
      <w:pPr>
        <w:autoSpaceDE w:val="0"/>
        <w:autoSpaceDN w:val="0"/>
        <w:adjustRightInd w:val="0"/>
        <w:jc w:val="both"/>
        <w:rPr>
          <w:rFonts w:cs="Arial"/>
        </w:rPr>
      </w:pPr>
      <w:r w:rsidRPr="006607A4">
        <w:rPr>
          <w:rFonts w:cs="Arial"/>
        </w:rPr>
        <w:t>Our work focusses on five key policy areas which are: Education &amp; Skills; Industry, Technology &amp; Innovation; Sustainability; Health; and Assistive &amp; Accessible Technology.</w:t>
      </w:r>
    </w:p>
    <w:p w14:paraId="35A8AFA4" w14:textId="77777777" w:rsidR="00FF5BB7" w:rsidRDefault="00FF5BB7" w:rsidP="00FF5BB7">
      <w:pPr>
        <w:autoSpaceDE w:val="0"/>
        <w:autoSpaceDN w:val="0"/>
        <w:adjustRightInd w:val="0"/>
        <w:jc w:val="both"/>
        <w:rPr>
          <w:rFonts w:cs="Arial"/>
        </w:rPr>
      </w:pPr>
      <w:r w:rsidRPr="006607A4">
        <w:rPr>
          <w:rFonts w:cs="Arial"/>
        </w:rPr>
        <w:t>We are a social enterprise and are funded by a combination of regular annual membership subscriptions and time-limited sponsorships. We are proud to be a Disability Confident and London Living Wage employer, and a member of Social Enterprise UK.</w:t>
      </w:r>
    </w:p>
    <w:p w14:paraId="2366EFEF" w14:textId="6C88D4DB" w:rsidR="00FF5BB7" w:rsidRPr="00144007" w:rsidRDefault="00FF5BB7" w:rsidP="00FF5BB7">
      <w:pPr>
        <w:pStyle w:val="Heading1"/>
        <w:pBdr>
          <w:bottom w:val="single" w:sz="6" w:space="1" w:color="auto"/>
        </w:pBdr>
        <w:spacing w:before="0" w:line="240" w:lineRule="auto"/>
        <w:rPr>
          <w:rFonts w:ascii="Berthold Akzidenz Grotesk BE Co" w:hAnsi="Berthold Akzidenz Grotesk BE Co"/>
          <w:color w:val="44546A" w:themeColor="text2"/>
        </w:rPr>
      </w:pPr>
      <w:r w:rsidRPr="00144007">
        <w:rPr>
          <w:rFonts w:ascii="Berthold Akzidenz Grotesk BE Co" w:hAnsi="Berthold Akzidenz Grotesk BE Co"/>
          <w:color w:val="44546A" w:themeColor="text2"/>
        </w:rPr>
        <w:t xml:space="preserve">About </w:t>
      </w:r>
      <w:r>
        <w:rPr>
          <w:rFonts w:ascii="Berthold Akzidenz Grotesk BE Co" w:hAnsi="Berthold Akzidenz Grotesk BE Co"/>
          <w:color w:val="44546A" w:themeColor="text2"/>
        </w:rPr>
        <w:t xml:space="preserve">the </w:t>
      </w:r>
      <w:r w:rsidR="00DB0020">
        <w:rPr>
          <w:rFonts w:ascii="Berthold Akzidenz Grotesk BE Co" w:hAnsi="Berthold Akzidenz Grotesk BE Co"/>
          <w:color w:val="44546A" w:themeColor="text2"/>
        </w:rPr>
        <w:t>Manufacturing Commission</w:t>
      </w:r>
    </w:p>
    <w:p w14:paraId="3F0F76FF" w14:textId="77777777" w:rsidR="00FF5BB7" w:rsidRDefault="00FF5BB7" w:rsidP="00FF5BB7">
      <w:pPr>
        <w:tabs>
          <w:tab w:val="left" w:pos="2268"/>
        </w:tabs>
        <w:spacing w:after="0" w:line="240" w:lineRule="auto"/>
        <w:ind w:left="2265" w:hanging="2265"/>
        <w:rPr>
          <w:rFonts w:cs="Arial"/>
        </w:rPr>
      </w:pPr>
    </w:p>
    <w:p w14:paraId="4F54DFF0" w14:textId="0708F0F8" w:rsidR="00FF5BB7" w:rsidRPr="006607A4" w:rsidRDefault="00DB0020" w:rsidP="00FF5BB7">
      <w:pPr>
        <w:autoSpaceDE w:val="0"/>
        <w:autoSpaceDN w:val="0"/>
        <w:adjustRightInd w:val="0"/>
        <w:jc w:val="both"/>
        <w:rPr>
          <w:rFonts w:cs="Arial"/>
        </w:rPr>
      </w:pPr>
      <w:r>
        <w:rPr>
          <w:rFonts w:cs="Arial"/>
        </w:rPr>
        <w:t>The Manufacturing Commission is the research arm of the</w:t>
      </w:r>
      <w:r w:rsidR="00FF5BB7" w:rsidRPr="0030322F">
        <w:rPr>
          <w:rFonts w:cs="Arial"/>
        </w:rPr>
        <w:t xml:space="preserve"> All-Party Parliamentary Manufacturing Group</w:t>
      </w:r>
      <w:r>
        <w:rPr>
          <w:rFonts w:cs="Arial"/>
        </w:rPr>
        <w:t xml:space="preserve">.  </w:t>
      </w:r>
      <w:r w:rsidR="00FF5BB7" w:rsidRPr="0030322F">
        <w:rPr>
          <w:rFonts w:cs="Arial"/>
        </w:rPr>
        <w:t xml:space="preserve"> </w:t>
      </w:r>
      <w:r w:rsidR="00EE3F44">
        <w:rPr>
          <w:rFonts w:eastAsia="Calibri"/>
        </w:rPr>
        <w:t>The Commission brings together Parliamentarians with leading figures across the manufacturing sector to undertake high-level research into UK manufacturing policy</w:t>
      </w:r>
      <w:r w:rsidR="001100BB">
        <w:rPr>
          <w:rFonts w:eastAsia="Calibri"/>
        </w:rPr>
        <w:t>.  It publishes regular reports containing</w:t>
      </w:r>
      <w:r w:rsidR="00EE3F44">
        <w:rPr>
          <w:rFonts w:eastAsia="Calibri"/>
        </w:rPr>
        <w:t xml:space="preserve"> impactful recommendations to government and industry.  The Commission is chaired by crossbench Peer, Lord Bilimoria of Chelsea, CBE, DL.</w:t>
      </w:r>
    </w:p>
    <w:sectPr w:rsidR="00FF5BB7" w:rsidRPr="006607A4" w:rsidSect="004B540A">
      <w:headerReference w:type="default" r:id="rId17"/>
      <w:pgSz w:w="11906" w:h="16838"/>
      <w:pgMar w:top="1440" w:right="1080" w:bottom="1440" w:left="1080"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D8DE" w14:textId="77777777" w:rsidR="004019CA" w:rsidRDefault="004019CA" w:rsidP="008771A6">
      <w:pPr>
        <w:spacing w:after="0" w:line="240" w:lineRule="auto"/>
      </w:pPr>
      <w:r>
        <w:separator/>
      </w:r>
    </w:p>
  </w:endnote>
  <w:endnote w:type="continuationSeparator" w:id="0">
    <w:p w14:paraId="5E24461C" w14:textId="77777777" w:rsidR="004019CA" w:rsidRDefault="004019CA" w:rsidP="008771A6">
      <w:pPr>
        <w:spacing w:after="0" w:line="240" w:lineRule="auto"/>
      </w:pPr>
      <w:r>
        <w:continuationSeparator/>
      </w:r>
    </w:p>
  </w:endnote>
  <w:endnote w:type="continuationNotice" w:id="1">
    <w:p w14:paraId="66B659A9" w14:textId="77777777" w:rsidR="004019CA" w:rsidRDefault="00401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thold Akzidenz Grotesk BE Co">
    <w:altName w:val="Calibri"/>
    <w:panose1 w:val="00000000000000000000"/>
    <w:charset w:val="00"/>
    <w:family w:val="modern"/>
    <w:notTrueType/>
    <w:pitch w:val="variable"/>
    <w:sig w:usb0="A000002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BFDBF" w14:textId="77777777" w:rsidR="004019CA" w:rsidRDefault="004019CA" w:rsidP="008771A6">
      <w:pPr>
        <w:spacing w:after="0" w:line="240" w:lineRule="auto"/>
      </w:pPr>
      <w:r>
        <w:separator/>
      </w:r>
    </w:p>
  </w:footnote>
  <w:footnote w:type="continuationSeparator" w:id="0">
    <w:p w14:paraId="6B75A3A7" w14:textId="77777777" w:rsidR="004019CA" w:rsidRDefault="004019CA" w:rsidP="008771A6">
      <w:pPr>
        <w:spacing w:after="0" w:line="240" w:lineRule="auto"/>
      </w:pPr>
      <w:r>
        <w:continuationSeparator/>
      </w:r>
    </w:p>
  </w:footnote>
  <w:footnote w:type="continuationNotice" w:id="1">
    <w:p w14:paraId="70CD5A3E" w14:textId="77777777" w:rsidR="004019CA" w:rsidRDefault="00401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0F7F" w14:textId="14AADBF2" w:rsidR="00927109" w:rsidRDefault="004B540A" w:rsidP="00121118">
    <w:pPr>
      <w:tabs>
        <w:tab w:val="left" w:pos="4060"/>
      </w:tabs>
    </w:pPr>
    <w:r>
      <w:rPr>
        <w:noProof/>
      </w:rPr>
      <w:drawing>
        <wp:anchor distT="0" distB="0" distL="114300" distR="114300" simplePos="0" relativeHeight="251658240" behindDoc="0" locked="0" layoutInCell="1" allowOverlap="1" wp14:anchorId="78AF2018" wp14:editId="27A71CA1">
          <wp:simplePos x="0" y="0"/>
          <wp:positionH relativeFrom="column">
            <wp:posOffset>4584700</wp:posOffset>
          </wp:positionH>
          <wp:positionV relativeFrom="paragraph">
            <wp:posOffset>-635</wp:posOffset>
          </wp:positionV>
          <wp:extent cx="1634490" cy="817245"/>
          <wp:effectExtent l="0" t="0" r="3810" b="1905"/>
          <wp:wrapNone/>
          <wp:docPr id="1466455492"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08772" name="Picture 5" descr="A close 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4490"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B2E">
      <w:rPr>
        <w:noProof/>
      </w:rPr>
      <w:drawing>
        <wp:inline distT="0" distB="0" distL="0" distR="0" wp14:anchorId="2E1E5C84" wp14:editId="0322163C">
          <wp:extent cx="1636363" cy="818873"/>
          <wp:effectExtent l="0" t="0" r="2540" b="635"/>
          <wp:docPr id="1136903942" name="Picture 1136903942" descr="A blue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09378" name="Picture 1285809378" descr="A blue rectangular sign with whit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660581" cy="830992"/>
                  </a:xfrm>
                  <a:prstGeom prst="rect">
                    <a:avLst/>
                  </a:prstGeom>
                </pic:spPr>
              </pic:pic>
            </a:graphicData>
          </a:graphic>
        </wp:inline>
      </w:drawing>
    </w:r>
    <w:r w:rsidR="00130578">
      <w:rPr>
        <w:noProof/>
      </w:rPr>
      <w:drawing>
        <wp:inline distT="0" distB="0" distL="0" distR="0" wp14:anchorId="54534D29" wp14:editId="197C719F">
          <wp:extent cx="1854019" cy="818515"/>
          <wp:effectExtent l="0" t="0" r="0" b="635"/>
          <wp:docPr id="61939605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36382" name="Picture 1" descr="A blue and white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878204" cy="82919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ag7tgwcLZX+mb" int2:id="19BZY4zH">
      <int2:state int2:value="Rejected" int2:type="AugLoop_Text_Critique"/>
    </int2:textHash>
    <int2:textHash int2:hashCode="Thf80LWxQzrQZl" int2:id="560x3aez">
      <int2:state int2:value="Rejected" int2:type="AugLoop_Text_Critique"/>
    </int2:textHash>
    <int2:textHash int2:hashCode="MJj7qMCII5uoai" int2:id="ROOT7pwk">
      <int2:state int2:value="Rejected" int2:type="AugLoop_Text_Critique"/>
    </int2:textHash>
    <int2:textHash int2:hashCode="r7H91bXBqR+jrU" int2:id="a3AAucRw">
      <int2:state int2:value="Rejected" int2:type="AugLoop_Text_Critique"/>
    </int2:textHash>
    <int2:textHash int2:hashCode="g0Re8NdreQEU+k" int2:id="gX3YIWlU">
      <int2:state int2:value="Rejected" int2:type="AugLoop_Text_Critique"/>
    </int2:textHash>
    <int2:textHash int2:hashCode="P8XEuQXjrvZO+h" int2:id="y1RiJgv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B50"/>
    <w:multiLevelType w:val="hybridMultilevel"/>
    <w:tmpl w:val="45486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57690"/>
    <w:multiLevelType w:val="hybridMultilevel"/>
    <w:tmpl w:val="FFFFFFFF"/>
    <w:lvl w:ilvl="0" w:tplc="0D5494A2">
      <w:start w:val="1"/>
      <w:numFmt w:val="bullet"/>
      <w:lvlText w:val=""/>
      <w:lvlJc w:val="left"/>
      <w:pPr>
        <w:ind w:left="720" w:hanging="360"/>
      </w:pPr>
      <w:rPr>
        <w:rFonts w:ascii="Symbol" w:hAnsi="Symbol" w:hint="default"/>
      </w:rPr>
    </w:lvl>
    <w:lvl w:ilvl="1" w:tplc="A73637F8">
      <w:start w:val="1"/>
      <w:numFmt w:val="bullet"/>
      <w:lvlText w:val="o"/>
      <w:lvlJc w:val="left"/>
      <w:pPr>
        <w:ind w:left="1440" w:hanging="360"/>
      </w:pPr>
      <w:rPr>
        <w:rFonts w:ascii="Courier New" w:hAnsi="Courier New" w:hint="default"/>
      </w:rPr>
    </w:lvl>
    <w:lvl w:ilvl="2" w:tplc="8C1482E8">
      <w:start w:val="1"/>
      <w:numFmt w:val="bullet"/>
      <w:lvlText w:val=""/>
      <w:lvlJc w:val="left"/>
      <w:pPr>
        <w:ind w:left="2160" w:hanging="360"/>
      </w:pPr>
      <w:rPr>
        <w:rFonts w:ascii="Wingdings" w:hAnsi="Wingdings" w:hint="default"/>
      </w:rPr>
    </w:lvl>
    <w:lvl w:ilvl="3" w:tplc="94BC6DC6">
      <w:start w:val="1"/>
      <w:numFmt w:val="bullet"/>
      <w:lvlText w:val=""/>
      <w:lvlJc w:val="left"/>
      <w:pPr>
        <w:ind w:left="2880" w:hanging="360"/>
      </w:pPr>
      <w:rPr>
        <w:rFonts w:ascii="Symbol" w:hAnsi="Symbol" w:hint="default"/>
      </w:rPr>
    </w:lvl>
    <w:lvl w:ilvl="4" w:tplc="B8EE374E">
      <w:start w:val="1"/>
      <w:numFmt w:val="bullet"/>
      <w:lvlText w:val="o"/>
      <w:lvlJc w:val="left"/>
      <w:pPr>
        <w:ind w:left="3600" w:hanging="360"/>
      </w:pPr>
      <w:rPr>
        <w:rFonts w:ascii="Courier New" w:hAnsi="Courier New" w:hint="default"/>
      </w:rPr>
    </w:lvl>
    <w:lvl w:ilvl="5" w:tplc="2A60299C">
      <w:start w:val="1"/>
      <w:numFmt w:val="bullet"/>
      <w:lvlText w:val=""/>
      <w:lvlJc w:val="left"/>
      <w:pPr>
        <w:ind w:left="4320" w:hanging="360"/>
      </w:pPr>
      <w:rPr>
        <w:rFonts w:ascii="Wingdings" w:hAnsi="Wingdings" w:hint="default"/>
      </w:rPr>
    </w:lvl>
    <w:lvl w:ilvl="6" w:tplc="C4C6857A">
      <w:start w:val="1"/>
      <w:numFmt w:val="bullet"/>
      <w:lvlText w:val=""/>
      <w:lvlJc w:val="left"/>
      <w:pPr>
        <w:ind w:left="5040" w:hanging="360"/>
      </w:pPr>
      <w:rPr>
        <w:rFonts w:ascii="Symbol" w:hAnsi="Symbol" w:hint="default"/>
      </w:rPr>
    </w:lvl>
    <w:lvl w:ilvl="7" w:tplc="2812A412">
      <w:start w:val="1"/>
      <w:numFmt w:val="bullet"/>
      <w:lvlText w:val="o"/>
      <w:lvlJc w:val="left"/>
      <w:pPr>
        <w:ind w:left="5760" w:hanging="360"/>
      </w:pPr>
      <w:rPr>
        <w:rFonts w:ascii="Courier New" w:hAnsi="Courier New" w:hint="default"/>
      </w:rPr>
    </w:lvl>
    <w:lvl w:ilvl="8" w:tplc="D00629B4">
      <w:start w:val="1"/>
      <w:numFmt w:val="bullet"/>
      <w:lvlText w:val=""/>
      <w:lvlJc w:val="left"/>
      <w:pPr>
        <w:ind w:left="6480" w:hanging="360"/>
      </w:pPr>
      <w:rPr>
        <w:rFonts w:ascii="Wingdings" w:hAnsi="Wingdings" w:hint="default"/>
      </w:rPr>
    </w:lvl>
  </w:abstractNum>
  <w:abstractNum w:abstractNumId="2" w15:restartNumberingAfterBreak="0">
    <w:nsid w:val="0786530D"/>
    <w:multiLevelType w:val="hybridMultilevel"/>
    <w:tmpl w:val="9DE6FC6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EFCBB5"/>
    <w:multiLevelType w:val="hybridMultilevel"/>
    <w:tmpl w:val="FFFFFFFF"/>
    <w:lvl w:ilvl="0" w:tplc="5C0C8B68">
      <w:start w:val="1"/>
      <w:numFmt w:val="bullet"/>
      <w:lvlText w:val=""/>
      <w:lvlJc w:val="left"/>
      <w:pPr>
        <w:ind w:left="720" w:hanging="360"/>
      </w:pPr>
      <w:rPr>
        <w:rFonts w:ascii="Symbol" w:hAnsi="Symbol" w:hint="default"/>
      </w:rPr>
    </w:lvl>
    <w:lvl w:ilvl="1" w:tplc="96223E2C">
      <w:start w:val="1"/>
      <w:numFmt w:val="bullet"/>
      <w:lvlText w:val="o"/>
      <w:lvlJc w:val="left"/>
      <w:pPr>
        <w:ind w:left="1440" w:hanging="360"/>
      </w:pPr>
      <w:rPr>
        <w:rFonts w:ascii="Courier New" w:hAnsi="Courier New" w:hint="default"/>
      </w:rPr>
    </w:lvl>
    <w:lvl w:ilvl="2" w:tplc="8EFCCEF0">
      <w:start w:val="1"/>
      <w:numFmt w:val="bullet"/>
      <w:lvlText w:val=""/>
      <w:lvlJc w:val="left"/>
      <w:pPr>
        <w:ind w:left="2160" w:hanging="360"/>
      </w:pPr>
      <w:rPr>
        <w:rFonts w:ascii="Wingdings" w:hAnsi="Wingdings" w:hint="default"/>
      </w:rPr>
    </w:lvl>
    <w:lvl w:ilvl="3" w:tplc="5C4EAE48">
      <w:start w:val="1"/>
      <w:numFmt w:val="bullet"/>
      <w:lvlText w:val=""/>
      <w:lvlJc w:val="left"/>
      <w:pPr>
        <w:ind w:left="2880" w:hanging="360"/>
      </w:pPr>
      <w:rPr>
        <w:rFonts w:ascii="Symbol" w:hAnsi="Symbol" w:hint="default"/>
      </w:rPr>
    </w:lvl>
    <w:lvl w:ilvl="4" w:tplc="ADA28F9A">
      <w:start w:val="1"/>
      <w:numFmt w:val="bullet"/>
      <w:lvlText w:val="o"/>
      <w:lvlJc w:val="left"/>
      <w:pPr>
        <w:ind w:left="3600" w:hanging="360"/>
      </w:pPr>
      <w:rPr>
        <w:rFonts w:ascii="Courier New" w:hAnsi="Courier New" w:hint="default"/>
      </w:rPr>
    </w:lvl>
    <w:lvl w:ilvl="5" w:tplc="7ED42BA4">
      <w:start w:val="1"/>
      <w:numFmt w:val="bullet"/>
      <w:lvlText w:val=""/>
      <w:lvlJc w:val="left"/>
      <w:pPr>
        <w:ind w:left="4320" w:hanging="360"/>
      </w:pPr>
      <w:rPr>
        <w:rFonts w:ascii="Wingdings" w:hAnsi="Wingdings" w:hint="default"/>
      </w:rPr>
    </w:lvl>
    <w:lvl w:ilvl="6" w:tplc="A8CE8470">
      <w:start w:val="1"/>
      <w:numFmt w:val="bullet"/>
      <w:lvlText w:val=""/>
      <w:lvlJc w:val="left"/>
      <w:pPr>
        <w:ind w:left="5040" w:hanging="360"/>
      </w:pPr>
      <w:rPr>
        <w:rFonts w:ascii="Symbol" w:hAnsi="Symbol" w:hint="default"/>
      </w:rPr>
    </w:lvl>
    <w:lvl w:ilvl="7" w:tplc="1E225CDE">
      <w:start w:val="1"/>
      <w:numFmt w:val="bullet"/>
      <w:lvlText w:val="o"/>
      <w:lvlJc w:val="left"/>
      <w:pPr>
        <w:ind w:left="5760" w:hanging="360"/>
      </w:pPr>
      <w:rPr>
        <w:rFonts w:ascii="Courier New" w:hAnsi="Courier New" w:hint="default"/>
      </w:rPr>
    </w:lvl>
    <w:lvl w:ilvl="8" w:tplc="2A627F5A">
      <w:start w:val="1"/>
      <w:numFmt w:val="bullet"/>
      <w:lvlText w:val=""/>
      <w:lvlJc w:val="left"/>
      <w:pPr>
        <w:ind w:left="6480" w:hanging="360"/>
      </w:pPr>
      <w:rPr>
        <w:rFonts w:ascii="Wingdings" w:hAnsi="Wingdings" w:hint="default"/>
      </w:rPr>
    </w:lvl>
  </w:abstractNum>
  <w:abstractNum w:abstractNumId="4" w15:restartNumberingAfterBreak="0">
    <w:nsid w:val="080FCFAA"/>
    <w:multiLevelType w:val="hybridMultilevel"/>
    <w:tmpl w:val="FFFFFFFF"/>
    <w:lvl w:ilvl="0" w:tplc="8B26C570">
      <w:start w:val="1"/>
      <w:numFmt w:val="bullet"/>
      <w:lvlText w:val=""/>
      <w:lvlJc w:val="left"/>
      <w:pPr>
        <w:ind w:left="720" w:hanging="360"/>
      </w:pPr>
      <w:rPr>
        <w:rFonts w:ascii="Symbol" w:hAnsi="Symbol" w:hint="default"/>
      </w:rPr>
    </w:lvl>
    <w:lvl w:ilvl="1" w:tplc="F79CA6D8">
      <w:start w:val="1"/>
      <w:numFmt w:val="bullet"/>
      <w:lvlText w:val="o"/>
      <w:lvlJc w:val="left"/>
      <w:pPr>
        <w:ind w:left="1440" w:hanging="360"/>
      </w:pPr>
      <w:rPr>
        <w:rFonts w:ascii="Courier New" w:hAnsi="Courier New" w:hint="default"/>
      </w:rPr>
    </w:lvl>
    <w:lvl w:ilvl="2" w:tplc="519AFA60">
      <w:start w:val="1"/>
      <w:numFmt w:val="bullet"/>
      <w:lvlText w:val=""/>
      <w:lvlJc w:val="left"/>
      <w:pPr>
        <w:ind w:left="2160" w:hanging="360"/>
      </w:pPr>
      <w:rPr>
        <w:rFonts w:ascii="Wingdings" w:hAnsi="Wingdings" w:hint="default"/>
      </w:rPr>
    </w:lvl>
    <w:lvl w:ilvl="3" w:tplc="CB14637A">
      <w:start w:val="1"/>
      <w:numFmt w:val="bullet"/>
      <w:lvlText w:val=""/>
      <w:lvlJc w:val="left"/>
      <w:pPr>
        <w:ind w:left="2880" w:hanging="360"/>
      </w:pPr>
      <w:rPr>
        <w:rFonts w:ascii="Symbol" w:hAnsi="Symbol" w:hint="default"/>
      </w:rPr>
    </w:lvl>
    <w:lvl w:ilvl="4" w:tplc="93BE689E">
      <w:start w:val="1"/>
      <w:numFmt w:val="bullet"/>
      <w:lvlText w:val="o"/>
      <w:lvlJc w:val="left"/>
      <w:pPr>
        <w:ind w:left="3600" w:hanging="360"/>
      </w:pPr>
      <w:rPr>
        <w:rFonts w:ascii="Courier New" w:hAnsi="Courier New" w:hint="default"/>
      </w:rPr>
    </w:lvl>
    <w:lvl w:ilvl="5" w:tplc="FB9C1480">
      <w:start w:val="1"/>
      <w:numFmt w:val="bullet"/>
      <w:lvlText w:val=""/>
      <w:lvlJc w:val="left"/>
      <w:pPr>
        <w:ind w:left="4320" w:hanging="360"/>
      </w:pPr>
      <w:rPr>
        <w:rFonts w:ascii="Wingdings" w:hAnsi="Wingdings" w:hint="default"/>
      </w:rPr>
    </w:lvl>
    <w:lvl w:ilvl="6" w:tplc="B11ACD94">
      <w:start w:val="1"/>
      <w:numFmt w:val="bullet"/>
      <w:lvlText w:val=""/>
      <w:lvlJc w:val="left"/>
      <w:pPr>
        <w:ind w:left="5040" w:hanging="360"/>
      </w:pPr>
      <w:rPr>
        <w:rFonts w:ascii="Symbol" w:hAnsi="Symbol" w:hint="default"/>
      </w:rPr>
    </w:lvl>
    <w:lvl w:ilvl="7" w:tplc="5FD4C88E">
      <w:start w:val="1"/>
      <w:numFmt w:val="bullet"/>
      <w:lvlText w:val="o"/>
      <w:lvlJc w:val="left"/>
      <w:pPr>
        <w:ind w:left="5760" w:hanging="360"/>
      </w:pPr>
      <w:rPr>
        <w:rFonts w:ascii="Courier New" w:hAnsi="Courier New" w:hint="default"/>
      </w:rPr>
    </w:lvl>
    <w:lvl w:ilvl="8" w:tplc="78723758">
      <w:start w:val="1"/>
      <w:numFmt w:val="bullet"/>
      <w:lvlText w:val=""/>
      <w:lvlJc w:val="left"/>
      <w:pPr>
        <w:ind w:left="6480" w:hanging="360"/>
      </w:pPr>
      <w:rPr>
        <w:rFonts w:ascii="Wingdings" w:hAnsi="Wingdings" w:hint="default"/>
      </w:rPr>
    </w:lvl>
  </w:abstractNum>
  <w:abstractNum w:abstractNumId="5" w15:restartNumberingAfterBreak="0">
    <w:nsid w:val="099D0ABF"/>
    <w:multiLevelType w:val="hybridMultilevel"/>
    <w:tmpl w:val="E92CD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E38FC"/>
    <w:multiLevelType w:val="multilevel"/>
    <w:tmpl w:val="D304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E6A49"/>
    <w:multiLevelType w:val="hybridMultilevel"/>
    <w:tmpl w:val="ACEA41B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D79DF"/>
    <w:multiLevelType w:val="hybridMultilevel"/>
    <w:tmpl w:val="65FAAC2A"/>
    <w:lvl w:ilvl="0" w:tplc="55CABEB6">
      <w:start w:val="1"/>
      <w:numFmt w:val="bullet"/>
      <w:lvlText w:val="-"/>
      <w:lvlJc w:val="left"/>
      <w:pPr>
        <w:tabs>
          <w:tab w:val="num" w:pos="720"/>
        </w:tabs>
        <w:ind w:left="720" w:hanging="360"/>
      </w:pPr>
      <w:rPr>
        <w:rFonts w:ascii="Times New Roman" w:hAnsi="Times New Roman" w:hint="default"/>
      </w:rPr>
    </w:lvl>
    <w:lvl w:ilvl="1" w:tplc="CDF2509E">
      <w:start w:val="1"/>
      <w:numFmt w:val="bullet"/>
      <w:lvlText w:val="-"/>
      <w:lvlJc w:val="left"/>
      <w:pPr>
        <w:tabs>
          <w:tab w:val="num" w:pos="1440"/>
        </w:tabs>
        <w:ind w:left="1440" w:hanging="360"/>
      </w:pPr>
      <w:rPr>
        <w:rFonts w:ascii="Times New Roman" w:hAnsi="Times New Roman" w:hint="default"/>
      </w:rPr>
    </w:lvl>
    <w:lvl w:ilvl="2" w:tplc="57F60AC2" w:tentative="1">
      <w:start w:val="1"/>
      <w:numFmt w:val="bullet"/>
      <w:lvlText w:val="-"/>
      <w:lvlJc w:val="left"/>
      <w:pPr>
        <w:tabs>
          <w:tab w:val="num" w:pos="2160"/>
        </w:tabs>
        <w:ind w:left="2160" w:hanging="360"/>
      </w:pPr>
      <w:rPr>
        <w:rFonts w:ascii="Times New Roman" w:hAnsi="Times New Roman" w:hint="default"/>
      </w:rPr>
    </w:lvl>
    <w:lvl w:ilvl="3" w:tplc="17B0FDB8" w:tentative="1">
      <w:start w:val="1"/>
      <w:numFmt w:val="bullet"/>
      <w:lvlText w:val="-"/>
      <w:lvlJc w:val="left"/>
      <w:pPr>
        <w:tabs>
          <w:tab w:val="num" w:pos="2880"/>
        </w:tabs>
        <w:ind w:left="2880" w:hanging="360"/>
      </w:pPr>
      <w:rPr>
        <w:rFonts w:ascii="Times New Roman" w:hAnsi="Times New Roman" w:hint="default"/>
      </w:rPr>
    </w:lvl>
    <w:lvl w:ilvl="4" w:tplc="3C76E728" w:tentative="1">
      <w:start w:val="1"/>
      <w:numFmt w:val="bullet"/>
      <w:lvlText w:val="-"/>
      <w:lvlJc w:val="left"/>
      <w:pPr>
        <w:tabs>
          <w:tab w:val="num" w:pos="3600"/>
        </w:tabs>
        <w:ind w:left="3600" w:hanging="360"/>
      </w:pPr>
      <w:rPr>
        <w:rFonts w:ascii="Times New Roman" w:hAnsi="Times New Roman" w:hint="default"/>
      </w:rPr>
    </w:lvl>
    <w:lvl w:ilvl="5" w:tplc="9C0C262E" w:tentative="1">
      <w:start w:val="1"/>
      <w:numFmt w:val="bullet"/>
      <w:lvlText w:val="-"/>
      <w:lvlJc w:val="left"/>
      <w:pPr>
        <w:tabs>
          <w:tab w:val="num" w:pos="4320"/>
        </w:tabs>
        <w:ind w:left="4320" w:hanging="360"/>
      </w:pPr>
      <w:rPr>
        <w:rFonts w:ascii="Times New Roman" w:hAnsi="Times New Roman" w:hint="default"/>
      </w:rPr>
    </w:lvl>
    <w:lvl w:ilvl="6" w:tplc="014E8938" w:tentative="1">
      <w:start w:val="1"/>
      <w:numFmt w:val="bullet"/>
      <w:lvlText w:val="-"/>
      <w:lvlJc w:val="left"/>
      <w:pPr>
        <w:tabs>
          <w:tab w:val="num" w:pos="5040"/>
        </w:tabs>
        <w:ind w:left="5040" w:hanging="360"/>
      </w:pPr>
      <w:rPr>
        <w:rFonts w:ascii="Times New Roman" w:hAnsi="Times New Roman" w:hint="default"/>
      </w:rPr>
    </w:lvl>
    <w:lvl w:ilvl="7" w:tplc="930EE51C" w:tentative="1">
      <w:start w:val="1"/>
      <w:numFmt w:val="bullet"/>
      <w:lvlText w:val="-"/>
      <w:lvlJc w:val="left"/>
      <w:pPr>
        <w:tabs>
          <w:tab w:val="num" w:pos="5760"/>
        </w:tabs>
        <w:ind w:left="5760" w:hanging="360"/>
      </w:pPr>
      <w:rPr>
        <w:rFonts w:ascii="Times New Roman" w:hAnsi="Times New Roman" w:hint="default"/>
      </w:rPr>
    </w:lvl>
    <w:lvl w:ilvl="8" w:tplc="E9F892B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F22FD4"/>
    <w:multiLevelType w:val="hybridMultilevel"/>
    <w:tmpl w:val="3ED4A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063844"/>
    <w:multiLevelType w:val="multilevel"/>
    <w:tmpl w:val="7842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7B4945"/>
    <w:multiLevelType w:val="hybridMultilevel"/>
    <w:tmpl w:val="8B0CE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831A26"/>
    <w:multiLevelType w:val="hybridMultilevel"/>
    <w:tmpl w:val="96223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AE146"/>
    <w:multiLevelType w:val="hybridMultilevel"/>
    <w:tmpl w:val="FFFFFFFF"/>
    <w:lvl w:ilvl="0" w:tplc="D02229BE">
      <w:start w:val="1"/>
      <w:numFmt w:val="bullet"/>
      <w:lvlText w:val=""/>
      <w:lvlJc w:val="left"/>
      <w:pPr>
        <w:ind w:left="720" w:hanging="360"/>
      </w:pPr>
      <w:rPr>
        <w:rFonts w:ascii="Symbol" w:hAnsi="Symbol" w:hint="default"/>
      </w:rPr>
    </w:lvl>
    <w:lvl w:ilvl="1" w:tplc="B6964EC2">
      <w:start w:val="1"/>
      <w:numFmt w:val="bullet"/>
      <w:lvlText w:val="o"/>
      <w:lvlJc w:val="left"/>
      <w:pPr>
        <w:ind w:left="1440" w:hanging="360"/>
      </w:pPr>
      <w:rPr>
        <w:rFonts w:ascii="Courier New" w:hAnsi="Courier New" w:hint="default"/>
      </w:rPr>
    </w:lvl>
    <w:lvl w:ilvl="2" w:tplc="FDA67416">
      <w:start w:val="1"/>
      <w:numFmt w:val="bullet"/>
      <w:lvlText w:val=""/>
      <w:lvlJc w:val="left"/>
      <w:pPr>
        <w:ind w:left="2160" w:hanging="360"/>
      </w:pPr>
      <w:rPr>
        <w:rFonts w:ascii="Wingdings" w:hAnsi="Wingdings" w:hint="default"/>
      </w:rPr>
    </w:lvl>
    <w:lvl w:ilvl="3" w:tplc="F0F6D834">
      <w:start w:val="1"/>
      <w:numFmt w:val="bullet"/>
      <w:lvlText w:val=""/>
      <w:lvlJc w:val="left"/>
      <w:pPr>
        <w:ind w:left="2880" w:hanging="360"/>
      </w:pPr>
      <w:rPr>
        <w:rFonts w:ascii="Symbol" w:hAnsi="Symbol" w:hint="default"/>
      </w:rPr>
    </w:lvl>
    <w:lvl w:ilvl="4" w:tplc="DD02513E">
      <w:start w:val="1"/>
      <w:numFmt w:val="bullet"/>
      <w:lvlText w:val="o"/>
      <w:lvlJc w:val="left"/>
      <w:pPr>
        <w:ind w:left="3600" w:hanging="360"/>
      </w:pPr>
      <w:rPr>
        <w:rFonts w:ascii="Courier New" w:hAnsi="Courier New" w:hint="default"/>
      </w:rPr>
    </w:lvl>
    <w:lvl w:ilvl="5" w:tplc="0DD62C4E">
      <w:start w:val="1"/>
      <w:numFmt w:val="bullet"/>
      <w:lvlText w:val=""/>
      <w:lvlJc w:val="left"/>
      <w:pPr>
        <w:ind w:left="4320" w:hanging="360"/>
      </w:pPr>
      <w:rPr>
        <w:rFonts w:ascii="Wingdings" w:hAnsi="Wingdings" w:hint="default"/>
      </w:rPr>
    </w:lvl>
    <w:lvl w:ilvl="6" w:tplc="FDC65DA0">
      <w:start w:val="1"/>
      <w:numFmt w:val="bullet"/>
      <w:lvlText w:val=""/>
      <w:lvlJc w:val="left"/>
      <w:pPr>
        <w:ind w:left="5040" w:hanging="360"/>
      </w:pPr>
      <w:rPr>
        <w:rFonts w:ascii="Symbol" w:hAnsi="Symbol" w:hint="default"/>
      </w:rPr>
    </w:lvl>
    <w:lvl w:ilvl="7" w:tplc="372C1732">
      <w:start w:val="1"/>
      <w:numFmt w:val="bullet"/>
      <w:lvlText w:val="o"/>
      <w:lvlJc w:val="left"/>
      <w:pPr>
        <w:ind w:left="5760" w:hanging="360"/>
      </w:pPr>
      <w:rPr>
        <w:rFonts w:ascii="Courier New" w:hAnsi="Courier New" w:hint="default"/>
      </w:rPr>
    </w:lvl>
    <w:lvl w:ilvl="8" w:tplc="574A1746">
      <w:start w:val="1"/>
      <w:numFmt w:val="bullet"/>
      <w:lvlText w:val=""/>
      <w:lvlJc w:val="left"/>
      <w:pPr>
        <w:ind w:left="6480" w:hanging="360"/>
      </w:pPr>
      <w:rPr>
        <w:rFonts w:ascii="Wingdings" w:hAnsi="Wingdings" w:hint="default"/>
      </w:rPr>
    </w:lvl>
  </w:abstractNum>
  <w:abstractNum w:abstractNumId="14" w15:restartNumberingAfterBreak="0">
    <w:nsid w:val="22C934FE"/>
    <w:multiLevelType w:val="hybridMultilevel"/>
    <w:tmpl w:val="2AF44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A47455"/>
    <w:multiLevelType w:val="hybridMultilevel"/>
    <w:tmpl w:val="66BA7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7067D"/>
    <w:multiLevelType w:val="hybridMultilevel"/>
    <w:tmpl w:val="9DE6FC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FA7EDF"/>
    <w:multiLevelType w:val="hybridMultilevel"/>
    <w:tmpl w:val="1966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A3574"/>
    <w:multiLevelType w:val="hybridMultilevel"/>
    <w:tmpl w:val="C118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20462"/>
    <w:multiLevelType w:val="hybridMultilevel"/>
    <w:tmpl w:val="FAFAE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F4AB3"/>
    <w:multiLevelType w:val="hybridMultilevel"/>
    <w:tmpl w:val="FAFAEE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D233CE"/>
    <w:multiLevelType w:val="hybridMultilevel"/>
    <w:tmpl w:val="9DE6FC6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37652A"/>
    <w:multiLevelType w:val="hybridMultilevel"/>
    <w:tmpl w:val="805E1A6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64D659"/>
    <w:multiLevelType w:val="hybridMultilevel"/>
    <w:tmpl w:val="07F22458"/>
    <w:lvl w:ilvl="0" w:tplc="C518CDD0">
      <w:start w:val="1"/>
      <w:numFmt w:val="bullet"/>
      <w:lvlText w:val="-"/>
      <w:lvlJc w:val="left"/>
      <w:pPr>
        <w:ind w:left="720" w:hanging="360"/>
      </w:pPr>
      <w:rPr>
        <w:rFonts w:ascii="Calibri" w:hAnsi="Calibri" w:hint="default"/>
      </w:rPr>
    </w:lvl>
    <w:lvl w:ilvl="1" w:tplc="6340FE0C">
      <w:start w:val="1"/>
      <w:numFmt w:val="bullet"/>
      <w:lvlText w:val="o"/>
      <w:lvlJc w:val="left"/>
      <w:pPr>
        <w:ind w:left="1440" w:hanging="360"/>
      </w:pPr>
      <w:rPr>
        <w:rFonts w:ascii="Courier New" w:hAnsi="Courier New" w:hint="default"/>
      </w:rPr>
    </w:lvl>
    <w:lvl w:ilvl="2" w:tplc="D77073A0">
      <w:start w:val="1"/>
      <w:numFmt w:val="bullet"/>
      <w:lvlText w:val=""/>
      <w:lvlJc w:val="left"/>
      <w:pPr>
        <w:ind w:left="2160" w:hanging="360"/>
      </w:pPr>
      <w:rPr>
        <w:rFonts w:ascii="Wingdings" w:hAnsi="Wingdings" w:hint="default"/>
      </w:rPr>
    </w:lvl>
    <w:lvl w:ilvl="3" w:tplc="45FC3A50">
      <w:start w:val="1"/>
      <w:numFmt w:val="bullet"/>
      <w:lvlText w:val=""/>
      <w:lvlJc w:val="left"/>
      <w:pPr>
        <w:ind w:left="2880" w:hanging="360"/>
      </w:pPr>
      <w:rPr>
        <w:rFonts w:ascii="Symbol" w:hAnsi="Symbol" w:hint="default"/>
      </w:rPr>
    </w:lvl>
    <w:lvl w:ilvl="4" w:tplc="5AC829F4">
      <w:start w:val="1"/>
      <w:numFmt w:val="bullet"/>
      <w:lvlText w:val="o"/>
      <w:lvlJc w:val="left"/>
      <w:pPr>
        <w:ind w:left="3600" w:hanging="360"/>
      </w:pPr>
      <w:rPr>
        <w:rFonts w:ascii="Courier New" w:hAnsi="Courier New" w:hint="default"/>
      </w:rPr>
    </w:lvl>
    <w:lvl w:ilvl="5" w:tplc="C9729AE4">
      <w:start w:val="1"/>
      <w:numFmt w:val="bullet"/>
      <w:lvlText w:val=""/>
      <w:lvlJc w:val="left"/>
      <w:pPr>
        <w:ind w:left="4320" w:hanging="360"/>
      </w:pPr>
      <w:rPr>
        <w:rFonts w:ascii="Wingdings" w:hAnsi="Wingdings" w:hint="default"/>
      </w:rPr>
    </w:lvl>
    <w:lvl w:ilvl="6" w:tplc="890E3DFC">
      <w:start w:val="1"/>
      <w:numFmt w:val="bullet"/>
      <w:lvlText w:val=""/>
      <w:lvlJc w:val="left"/>
      <w:pPr>
        <w:ind w:left="5040" w:hanging="360"/>
      </w:pPr>
      <w:rPr>
        <w:rFonts w:ascii="Symbol" w:hAnsi="Symbol" w:hint="default"/>
      </w:rPr>
    </w:lvl>
    <w:lvl w:ilvl="7" w:tplc="5A6C49D4">
      <w:start w:val="1"/>
      <w:numFmt w:val="bullet"/>
      <w:lvlText w:val="o"/>
      <w:lvlJc w:val="left"/>
      <w:pPr>
        <w:ind w:left="5760" w:hanging="360"/>
      </w:pPr>
      <w:rPr>
        <w:rFonts w:ascii="Courier New" w:hAnsi="Courier New" w:hint="default"/>
      </w:rPr>
    </w:lvl>
    <w:lvl w:ilvl="8" w:tplc="D43823CA">
      <w:start w:val="1"/>
      <w:numFmt w:val="bullet"/>
      <w:lvlText w:val=""/>
      <w:lvlJc w:val="left"/>
      <w:pPr>
        <w:ind w:left="6480" w:hanging="360"/>
      </w:pPr>
      <w:rPr>
        <w:rFonts w:ascii="Wingdings" w:hAnsi="Wingdings" w:hint="default"/>
      </w:rPr>
    </w:lvl>
  </w:abstractNum>
  <w:abstractNum w:abstractNumId="24" w15:restartNumberingAfterBreak="0">
    <w:nsid w:val="47F2435C"/>
    <w:multiLevelType w:val="multilevel"/>
    <w:tmpl w:val="D67C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794FE8"/>
    <w:multiLevelType w:val="hybridMultilevel"/>
    <w:tmpl w:val="8F74C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C011D6"/>
    <w:multiLevelType w:val="hybridMultilevel"/>
    <w:tmpl w:val="05781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C50E42"/>
    <w:multiLevelType w:val="multilevel"/>
    <w:tmpl w:val="3F94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04335"/>
    <w:multiLevelType w:val="hybridMultilevel"/>
    <w:tmpl w:val="1D546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AF6EA0"/>
    <w:multiLevelType w:val="multilevel"/>
    <w:tmpl w:val="7E68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67750C"/>
    <w:multiLevelType w:val="hybridMultilevel"/>
    <w:tmpl w:val="7CA8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36FA9"/>
    <w:multiLevelType w:val="multilevel"/>
    <w:tmpl w:val="ECA2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7B1630"/>
    <w:multiLevelType w:val="hybridMultilevel"/>
    <w:tmpl w:val="64E04210"/>
    <w:lvl w:ilvl="0" w:tplc="D0247F6A">
      <w:numFmt w:val="bullet"/>
      <w:lvlText w:val="-"/>
      <w:lvlJc w:val="left"/>
      <w:pPr>
        <w:ind w:left="720" w:hanging="360"/>
      </w:pPr>
      <w:rPr>
        <w:rFonts w:ascii="Garamond" w:eastAsia="Times New Roman" w:hAnsi="Garamond"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0347F"/>
    <w:multiLevelType w:val="hybridMultilevel"/>
    <w:tmpl w:val="FFFFFFFF"/>
    <w:lvl w:ilvl="0" w:tplc="C3A8AAD6">
      <w:start w:val="1"/>
      <w:numFmt w:val="bullet"/>
      <w:lvlText w:val=""/>
      <w:lvlJc w:val="left"/>
      <w:pPr>
        <w:ind w:left="720" w:hanging="360"/>
      </w:pPr>
      <w:rPr>
        <w:rFonts w:ascii="Symbol" w:hAnsi="Symbol" w:hint="default"/>
      </w:rPr>
    </w:lvl>
    <w:lvl w:ilvl="1" w:tplc="579C5A6E">
      <w:start w:val="1"/>
      <w:numFmt w:val="bullet"/>
      <w:lvlText w:val="o"/>
      <w:lvlJc w:val="left"/>
      <w:pPr>
        <w:ind w:left="1440" w:hanging="360"/>
      </w:pPr>
      <w:rPr>
        <w:rFonts w:ascii="Courier New" w:hAnsi="Courier New" w:hint="default"/>
      </w:rPr>
    </w:lvl>
    <w:lvl w:ilvl="2" w:tplc="BB94AE1E">
      <w:start w:val="1"/>
      <w:numFmt w:val="bullet"/>
      <w:lvlText w:val=""/>
      <w:lvlJc w:val="left"/>
      <w:pPr>
        <w:ind w:left="2160" w:hanging="360"/>
      </w:pPr>
      <w:rPr>
        <w:rFonts w:ascii="Wingdings" w:hAnsi="Wingdings" w:hint="default"/>
      </w:rPr>
    </w:lvl>
    <w:lvl w:ilvl="3" w:tplc="21840580">
      <w:start w:val="1"/>
      <w:numFmt w:val="bullet"/>
      <w:lvlText w:val=""/>
      <w:lvlJc w:val="left"/>
      <w:pPr>
        <w:ind w:left="2880" w:hanging="360"/>
      </w:pPr>
      <w:rPr>
        <w:rFonts w:ascii="Symbol" w:hAnsi="Symbol" w:hint="default"/>
      </w:rPr>
    </w:lvl>
    <w:lvl w:ilvl="4" w:tplc="794E0654">
      <w:start w:val="1"/>
      <w:numFmt w:val="bullet"/>
      <w:lvlText w:val="o"/>
      <w:lvlJc w:val="left"/>
      <w:pPr>
        <w:ind w:left="3600" w:hanging="360"/>
      </w:pPr>
      <w:rPr>
        <w:rFonts w:ascii="Courier New" w:hAnsi="Courier New" w:hint="default"/>
      </w:rPr>
    </w:lvl>
    <w:lvl w:ilvl="5" w:tplc="1B0A8F04">
      <w:start w:val="1"/>
      <w:numFmt w:val="bullet"/>
      <w:lvlText w:val=""/>
      <w:lvlJc w:val="left"/>
      <w:pPr>
        <w:ind w:left="4320" w:hanging="360"/>
      </w:pPr>
      <w:rPr>
        <w:rFonts w:ascii="Wingdings" w:hAnsi="Wingdings" w:hint="default"/>
      </w:rPr>
    </w:lvl>
    <w:lvl w:ilvl="6" w:tplc="18F0ECEE">
      <w:start w:val="1"/>
      <w:numFmt w:val="bullet"/>
      <w:lvlText w:val=""/>
      <w:lvlJc w:val="left"/>
      <w:pPr>
        <w:ind w:left="5040" w:hanging="360"/>
      </w:pPr>
      <w:rPr>
        <w:rFonts w:ascii="Symbol" w:hAnsi="Symbol" w:hint="default"/>
      </w:rPr>
    </w:lvl>
    <w:lvl w:ilvl="7" w:tplc="F1C485DA">
      <w:start w:val="1"/>
      <w:numFmt w:val="bullet"/>
      <w:lvlText w:val="o"/>
      <w:lvlJc w:val="left"/>
      <w:pPr>
        <w:ind w:left="5760" w:hanging="360"/>
      </w:pPr>
      <w:rPr>
        <w:rFonts w:ascii="Courier New" w:hAnsi="Courier New" w:hint="default"/>
      </w:rPr>
    </w:lvl>
    <w:lvl w:ilvl="8" w:tplc="9F249A30">
      <w:start w:val="1"/>
      <w:numFmt w:val="bullet"/>
      <w:lvlText w:val=""/>
      <w:lvlJc w:val="left"/>
      <w:pPr>
        <w:ind w:left="6480" w:hanging="360"/>
      </w:pPr>
      <w:rPr>
        <w:rFonts w:ascii="Wingdings" w:hAnsi="Wingdings" w:hint="default"/>
      </w:rPr>
    </w:lvl>
  </w:abstractNum>
  <w:abstractNum w:abstractNumId="34" w15:restartNumberingAfterBreak="0">
    <w:nsid w:val="69844B5B"/>
    <w:multiLevelType w:val="hybridMultilevel"/>
    <w:tmpl w:val="2940E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6C2902"/>
    <w:multiLevelType w:val="hybridMultilevel"/>
    <w:tmpl w:val="27F2C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F8755D"/>
    <w:multiLevelType w:val="hybridMultilevel"/>
    <w:tmpl w:val="F282EBC0"/>
    <w:lvl w:ilvl="0" w:tplc="0809000F">
      <w:start w:val="1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0FC37F8"/>
    <w:multiLevelType w:val="hybridMultilevel"/>
    <w:tmpl w:val="723C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E0BA6"/>
    <w:multiLevelType w:val="hybridMultilevel"/>
    <w:tmpl w:val="A2C852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F4BD3"/>
    <w:multiLevelType w:val="hybridMultilevel"/>
    <w:tmpl w:val="E6DC2994"/>
    <w:lvl w:ilvl="0" w:tplc="0D90C31E">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735CD"/>
    <w:multiLevelType w:val="hybridMultilevel"/>
    <w:tmpl w:val="8160C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DD9DE8"/>
    <w:multiLevelType w:val="hybridMultilevel"/>
    <w:tmpl w:val="4816E66C"/>
    <w:lvl w:ilvl="0" w:tplc="62664776">
      <w:start w:val="1"/>
      <w:numFmt w:val="bullet"/>
      <w:lvlText w:val=""/>
      <w:lvlJc w:val="left"/>
      <w:pPr>
        <w:ind w:left="720" w:hanging="360"/>
      </w:pPr>
      <w:rPr>
        <w:rFonts w:ascii="Symbol" w:hAnsi="Symbol" w:hint="default"/>
      </w:rPr>
    </w:lvl>
    <w:lvl w:ilvl="1" w:tplc="DBDAB572">
      <w:start w:val="1"/>
      <w:numFmt w:val="bullet"/>
      <w:lvlText w:val="o"/>
      <w:lvlJc w:val="left"/>
      <w:pPr>
        <w:ind w:left="1440" w:hanging="360"/>
      </w:pPr>
      <w:rPr>
        <w:rFonts w:ascii="Courier New" w:hAnsi="Courier New" w:hint="default"/>
      </w:rPr>
    </w:lvl>
    <w:lvl w:ilvl="2" w:tplc="5A806902">
      <w:start w:val="1"/>
      <w:numFmt w:val="bullet"/>
      <w:lvlText w:val=""/>
      <w:lvlJc w:val="left"/>
      <w:pPr>
        <w:ind w:left="2160" w:hanging="360"/>
      </w:pPr>
      <w:rPr>
        <w:rFonts w:ascii="Wingdings" w:hAnsi="Wingdings" w:hint="default"/>
      </w:rPr>
    </w:lvl>
    <w:lvl w:ilvl="3" w:tplc="1138F30C">
      <w:start w:val="1"/>
      <w:numFmt w:val="bullet"/>
      <w:lvlText w:val=""/>
      <w:lvlJc w:val="left"/>
      <w:pPr>
        <w:ind w:left="2880" w:hanging="360"/>
      </w:pPr>
      <w:rPr>
        <w:rFonts w:ascii="Symbol" w:hAnsi="Symbol" w:hint="default"/>
      </w:rPr>
    </w:lvl>
    <w:lvl w:ilvl="4" w:tplc="A5E8684C">
      <w:start w:val="1"/>
      <w:numFmt w:val="bullet"/>
      <w:lvlText w:val="o"/>
      <w:lvlJc w:val="left"/>
      <w:pPr>
        <w:ind w:left="3600" w:hanging="360"/>
      </w:pPr>
      <w:rPr>
        <w:rFonts w:ascii="Courier New" w:hAnsi="Courier New" w:hint="default"/>
      </w:rPr>
    </w:lvl>
    <w:lvl w:ilvl="5" w:tplc="B622CE3A">
      <w:start w:val="1"/>
      <w:numFmt w:val="bullet"/>
      <w:lvlText w:val=""/>
      <w:lvlJc w:val="left"/>
      <w:pPr>
        <w:ind w:left="4320" w:hanging="360"/>
      </w:pPr>
      <w:rPr>
        <w:rFonts w:ascii="Wingdings" w:hAnsi="Wingdings" w:hint="default"/>
      </w:rPr>
    </w:lvl>
    <w:lvl w:ilvl="6" w:tplc="2B1AE564">
      <w:start w:val="1"/>
      <w:numFmt w:val="bullet"/>
      <w:lvlText w:val=""/>
      <w:lvlJc w:val="left"/>
      <w:pPr>
        <w:ind w:left="5040" w:hanging="360"/>
      </w:pPr>
      <w:rPr>
        <w:rFonts w:ascii="Symbol" w:hAnsi="Symbol" w:hint="default"/>
      </w:rPr>
    </w:lvl>
    <w:lvl w:ilvl="7" w:tplc="B38227CE">
      <w:start w:val="1"/>
      <w:numFmt w:val="bullet"/>
      <w:lvlText w:val="o"/>
      <w:lvlJc w:val="left"/>
      <w:pPr>
        <w:ind w:left="5760" w:hanging="360"/>
      </w:pPr>
      <w:rPr>
        <w:rFonts w:ascii="Courier New" w:hAnsi="Courier New" w:hint="default"/>
      </w:rPr>
    </w:lvl>
    <w:lvl w:ilvl="8" w:tplc="55527FEE">
      <w:start w:val="1"/>
      <w:numFmt w:val="bullet"/>
      <w:lvlText w:val=""/>
      <w:lvlJc w:val="left"/>
      <w:pPr>
        <w:ind w:left="6480" w:hanging="360"/>
      </w:pPr>
      <w:rPr>
        <w:rFonts w:ascii="Wingdings" w:hAnsi="Wingdings" w:hint="default"/>
      </w:rPr>
    </w:lvl>
  </w:abstractNum>
  <w:abstractNum w:abstractNumId="42" w15:restartNumberingAfterBreak="0">
    <w:nsid w:val="7D07DC29"/>
    <w:multiLevelType w:val="hybridMultilevel"/>
    <w:tmpl w:val="FFFFFFFF"/>
    <w:lvl w:ilvl="0" w:tplc="FFFFFFFF">
      <w:start w:val="1"/>
      <w:numFmt w:val="bullet"/>
      <w:lvlText w:val=""/>
      <w:lvlJc w:val="left"/>
      <w:pPr>
        <w:ind w:left="720" w:hanging="360"/>
      </w:pPr>
      <w:rPr>
        <w:rFonts w:ascii="Symbol" w:hAnsi="Symbol" w:hint="default"/>
      </w:rPr>
    </w:lvl>
    <w:lvl w:ilvl="1" w:tplc="CDC6C0DE">
      <w:start w:val="1"/>
      <w:numFmt w:val="bullet"/>
      <w:lvlText w:val="o"/>
      <w:lvlJc w:val="left"/>
      <w:pPr>
        <w:ind w:left="1440" w:hanging="360"/>
      </w:pPr>
      <w:rPr>
        <w:rFonts w:ascii="Courier New" w:hAnsi="Courier New" w:hint="default"/>
      </w:rPr>
    </w:lvl>
    <w:lvl w:ilvl="2" w:tplc="A2B22A20">
      <w:start w:val="1"/>
      <w:numFmt w:val="bullet"/>
      <w:lvlText w:val=""/>
      <w:lvlJc w:val="left"/>
      <w:pPr>
        <w:ind w:left="2160" w:hanging="360"/>
      </w:pPr>
      <w:rPr>
        <w:rFonts w:ascii="Wingdings" w:hAnsi="Wingdings" w:hint="default"/>
      </w:rPr>
    </w:lvl>
    <w:lvl w:ilvl="3" w:tplc="898AE75C">
      <w:start w:val="1"/>
      <w:numFmt w:val="bullet"/>
      <w:lvlText w:val=""/>
      <w:lvlJc w:val="left"/>
      <w:pPr>
        <w:ind w:left="2880" w:hanging="360"/>
      </w:pPr>
      <w:rPr>
        <w:rFonts w:ascii="Symbol" w:hAnsi="Symbol" w:hint="default"/>
      </w:rPr>
    </w:lvl>
    <w:lvl w:ilvl="4" w:tplc="64F8ED3C">
      <w:start w:val="1"/>
      <w:numFmt w:val="bullet"/>
      <w:lvlText w:val="o"/>
      <w:lvlJc w:val="left"/>
      <w:pPr>
        <w:ind w:left="3600" w:hanging="360"/>
      </w:pPr>
      <w:rPr>
        <w:rFonts w:ascii="Courier New" w:hAnsi="Courier New" w:hint="default"/>
      </w:rPr>
    </w:lvl>
    <w:lvl w:ilvl="5" w:tplc="BAA600CA">
      <w:start w:val="1"/>
      <w:numFmt w:val="bullet"/>
      <w:lvlText w:val=""/>
      <w:lvlJc w:val="left"/>
      <w:pPr>
        <w:ind w:left="4320" w:hanging="360"/>
      </w:pPr>
      <w:rPr>
        <w:rFonts w:ascii="Wingdings" w:hAnsi="Wingdings" w:hint="default"/>
      </w:rPr>
    </w:lvl>
    <w:lvl w:ilvl="6" w:tplc="C5BC7A38">
      <w:start w:val="1"/>
      <w:numFmt w:val="bullet"/>
      <w:lvlText w:val=""/>
      <w:lvlJc w:val="left"/>
      <w:pPr>
        <w:ind w:left="5040" w:hanging="360"/>
      </w:pPr>
      <w:rPr>
        <w:rFonts w:ascii="Symbol" w:hAnsi="Symbol" w:hint="default"/>
      </w:rPr>
    </w:lvl>
    <w:lvl w:ilvl="7" w:tplc="53AA0494">
      <w:start w:val="1"/>
      <w:numFmt w:val="bullet"/>
      <w:lvlText w:val="o"/>
      <w:lvlJc w:val="left"/>
      <w:pPr>
        <w:ind w:left="5760" w:hanging="360"/>
      </w:pPr>
      <w:rPr>
        <w:rFonts w:ascii="Courier New" w:hAnsi="Courier New" w:hint="default"/>
      </w:rPr>
    </w:lvl>
    <w:lvl w:ilvl="8" w:tplc="E03E4C02">
      <w:start w:val="1"/>
      <w:numFmt w:val="bullet"/>
      <w:lvlText w:val=""/>
      <w:lvlJc w:val="left"/>
      <w:pPr>
        <w:ind w:left="6480" w:hanging="360"/>
      </w:pPr>
      <w:rPr>
        <w:rFonts w:ascii="Wingdings" w:hAnsi="Wingdings" w:hint="default"/>
      </w:rPr>
    </w:lvl>
  </w:abstractNum>
  <w:num w:numId="1" w16cid:durableId="1098019647">
    <w:abstractNumId w:val="41"/>
  </w:num>
  <w:num w:numId="2" w16cid:durableId="652637120">
    <w:abstractNumId w:val="23"/>
  </w:num>
  <w:num w:numId="3" w16cid:durableId="553590539">
    <w:abstractNumId w:val="6"/>
  </w:num>
  <w:num w:numId="4" w16cid:durableId="809400319">
    <w:abstractNumId w:val="18"/>
  </w:num>
  <w:num w:numId="5" w16cid:durableId="979069292">
    <w:abstractNumId w:val="24"/>
  </w:num>
  <w:num w:numId="6" w16cid:durableId="1907955168">
    <w:abstractNumId w:val="13"/>
  </w:num>
  <w:num w:numId="7" w16cid:durableId="2042053387">
    <w:abstractNumId w:val="4"/>
  </w:num>
  <w:num w:numId="8" w16cid:durableId="793135186">
    <w:abstractNumId w:val="42"/>
  </w:num>
  <w:num w:numId="9" w16cid:durableId="1210999554">
    <w:abstractNumId w:val="33"/>
  </w:num>
  <w:num w:numId="10" w16cid:durableId="152070383">
    <w:abstractNumId w:val="1"/>
  </w:num>
  <w:num w:numId="11" w16cid:durableId="1922903994">
    <w:abstractNumId w:val="3"/>
  </w:num>
  <w:num w:numId="12" w16cid:durableId="2057658621">
    <w:abstractNumId w:val="27"/>
  </w:num>
  <w:num w:numId="13" w16cid:durableId="1272322038">
    <w:abstractNumId w:val="37"/>
  </w:num>
  <w:num w:numId="14" w16cid:durableId="802844356">
    <w:abstractNumId w:val="29"/>
  </w:num>
  <w:num w:numId="15" w16cid:durableId="1052651900">
    <w:abstractNumId w:val="31"/>
  </w:num>
  <w:num w:numId="16" w16cid:durableId="222716032">
    <w:abstractNumId w:val="32"/>
  </w:num>
  <w:num w:numId="17" w16cid:durableId="1650671872">
    <w:abstractNumId w:val="28"/>
  </w:num>
  <w:num w:numId="18" w16cid:durableId="1951735731">
    <w:abstractNumId w:val="11"/>
  </w:num>
  <w:num w:numId="19" w16cid:durableId="1374769233">
    <w:abstractNumId w:val="10"/>
  </w:num>
  <w:num w:numId="20" w16cid:durableId="502360459">
    <w:abstractNumId w:val="8"/>
  </w:num>
  <w:num w:numId="21" w16cid:durableId="1522864052">
    <w:abstractNumId w:val="17"/>
  </w:num>
  <w:num w:numId="22" w16cid:durableId="248856870">
    <w:abstractNumId w:val="39"/>
  </w:num>
  <w:num w:numId="23" w16cid:durableId="553811285">
    <w:abstractNumId w:val="16"/>
  </w:num>
  <w:num w:numId="24" w16cid:durableId="380447004">
    <w:abstractNumId w:val="38"/>
  </w:num>
  <w:num w:numId="25" w16cid:durableId="1748267301">
    <w:abstractNumId w:val="2"/>
  </w:num>
  <w:num w:numId="26" w16cid:durableId="695539875">
    <w:abstractNumId w:val="21"/>
  </w:num>
  <w:num w:numId="27" w16cid:durableId="850872868">
    <w:abstractNumId w:val="7"/>
  </w:num>
  <w:num w:numId="28" w16cid:durableId="2040815228">
    <w:abstractNumId w:val="22"/>
  </w:num>
  <w:num w:numId="29" w16cid:durableId="567620272">
    <w:abstractNumId w:val="5"/>
  </w:num>
  <w:num w:numId="30" w16cid:durableId="577713510">
    <w:abstractNumId w:val="19"/>
  </w:num>
  <w:num w:numId="31" w16cid:durableId="1951623931">
    <w:abstractNumId w:val="40"/>
  </w:num>
  <w:num w:numId="32" w16cid:durableId="993919001">
    <w:abstractNumId w:val="34"/>
  </w:num>
  <w:num w:numId="33" w16cid:durableId="1550725420">
    <w:abstractNumId w:val="9"/>
  </w:num>
  <w:num w:numId="34" w16cid:durableId="111824135">
    <w:abstractNumId w:val="25"/>
  </w:num>
  <w:num w:numId="35" w16cid:durableId="885794381">
    <w:abstractNumId w:val="0"/>
  </w:num>
  <w:num w:numId="36" w16cid:durableId="1859079697">
    <w:abstractNumId w:val="12"/>
  </w:num>
  <w:num w:numId="37" w16cid:durableId="61873905">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2216892">
    <w:abstractNumId w:val="30"/>
  </w:num>
  <w:num w:numId="39" w16cid:durableId="2012373954">
    <w:abstractNumId w:val="35"/>
  </w:num>
  <w:num w:numId="40" w16cid:durableId="1469710841">
    <w:abstractNumId w:val="26"/>
  </w:num>
  <w:num w:numId="41" w16cid:durableId="1631351753">
    <w:abstractNumId w:val="15"/>
  </w:num>
  <w:num w:numId="42" w16cid:durableId="898128002">
    <w:abstractNumId w:val="14"/>
  </w:num>
  <w:num w:numId="43" w16cid:durableId="1602436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AF869B"/>
    <w:rsid w:val="00000693"/>
    <w:rsid w:val="00001639"/>
    <w:rsid w:val="00001AC6"/>
    <w:rsid w:val="00002126"/>
    <w:rsid w:val="00002510"/>
    <w:rsid w:val="00002DFC"/>
    <w:rsid w:val="00004551"/>
    <w:rsid w:val="00004BB1"/>
    <w:rsid w:val="00004DDB"/>
    <w:rsid w:val="000063CB"/>
    <w:rsid w:val="000065EB"/>
    <w:rsid w:val="000108F6"/>
    <w:rsid w:val="000118C9"/>
    <w:rsid w:val="000118E8"/>
    <w:rsid w:val="00012CA7"/>
    <w:rsid w:val="00012E3E"/>
    <w:rsid w:val="000151AA"/>
    <w:rsid w:val="00015CD4"/>
    <w:rsid w:val="00015F63"/>
    <w:rsid w:val="000165AE"/>
    <w:rsid w:val="000166DF"/>
    <w:rsid w:val="00016AF8"/>
    <w:rsid w:val="00017C76"/>
    <w:rsid w:val="000208E5"/>
    <w:rsid w:val="000224D2"/>
    <w:rsid w:val="00022C4E"/>
    <w:rsid w:val="0002304E"/>
    <w:rsid w:val="00023B68"/>
    <w:rsid w:val="00023C5C"/>
    <w:rsid w:val="00025642"/>
    <w:rsid w:val="00025908"/>
    <w:rsid w:val="00026F20"/>
    <w:rsid w:val="0002737C"/>
    <w:rsid w:val="00031052"/>
    <w:rsid w:val="00031795"/>
    <w:rsid w:val="00031ABC"/>
    <w:rsid w:val="00033E24"/>
    <w:rsid w:val="00033FF3"/>
    <w:rsid w:val="00034A00"/>
    <w:rsid w:val="00036D6D"/>
    <w:rsid w:val="000379B6"/>
    <w:rsid w:val="00040505"/>
    <w:rsid w:val="00040A0B"/>
    <w:rsid w:val="000414E2"/>
    <w:rsid w:val="000417C0"/>
    <w:rsid w:val="0004389A"/>
    <w:rsid w:val="00044D4C"/>
    <w:rsid w:val="0004535A"/>
    <w:rsid w:val="00046600"/>
    <w:rsid w:val="00047BA9"/>
    <w:rsid w:val="00047BCF"/>
    <w:rsid w:val="00047F36"/>
    <w:rsid w:val="00050FCB"/>
    <w:rsid w:val="00051BBA"/>
    <w:rsid w:val="00051F49"/>
    <w:rsid w:val="00053506"/>
    <w:rsid w:val="00053674"/>
    <w:rsid w:val="00053D0C"/>
    <w:rsid w:val="000540C9"/>
    <w:rsid w:val="000550B2"/>
    <w:rsid w:val="000559B4"/>
    <w:rsid w:val="00055B65"/>
    <w:rsid w:val="00056628"/>
    <w:rsid w:val="00057415"/>
    <w:rsid w:val="00057B29"/>
    <w:rsid w:val="00060B1B"/>
    <w:rsid w:val="00061E94"/>
    <w:rsid w:val="00062AB8"/>
    <w:rsid w:val="00063375"/>
    <w:rsid w:val="0006399F"/>
    <w:rsid w:val="0006427A"/>
    <w:rsid w:val="00064A1B"/>
    <w:rsid w:val="00065098"/>
    <w:rsid w:val="000651D6"/>
    <w:rsid w:val="00065C4C"/>
    <w:rsid w:val="0006690E"/>
    <w:rsid w:val="00067DBF"/>
    <w:rsid w:val="0007035B"/>
    <w:rsid w:val="000716FB"/>
    <w:rsid w:val="000730A3"/>
    <w:rsid w:val="000731DA"/>
    <w:rsid w:val="000732CF"/>
    <w:rsid w:val="00073611"/>
    <w:rsid w:val="00073EDB"/>
    <w:rsid w:val="00074CC1"/>
    <w:rsid w:val="0007631C"/>
    <w:rsid w:val="00076D94"/>
    <w:rsid w:val="000771B6"/>
    <w:rsid w:val="00080123"/>
    <w:rsid w:val="00080E3A"/>
    <w:rsid w:val="00081AC7"/>
    <w:rsid w:val="00081BF6"/>
    <w:rsid w:val="000820F8"/>
    <w:rsid w:val="00082508"/>
    <w:rsid w:val="00082BD6"/>
    <w:rsid w:val="00086A73"/>
    <w:rsid w:val="00087E48"/>
    <w:rsid w:val="00090312"/>
    <w:rsid w:val="000904BE"/>
    <w:rsid w:val="00090542"/>
    <w:rsid w:val="00091865"/>
    <w:rsid w:val="000919B5"/>
    <w:rsid w:val="00091FD8"/>
    <w:rsid w:val="00092754"/>
    <w:rsid w:val="00094134"/>
    <w:rsid w:val="00097A18"/>
    <w:rsid w:val="00097FDB"/>
    <w:rsid w:val="000A00DF"/>
    <w:rsid w:val="000A1027"/>
    <w:rsid w:val="000A26E0"/>
    <w:rsid w:val="000A2763"/>
    <w:rsid w:val="000A48C3"/>
    <w:rsid w:val="000A4B34"/>
    <w:rsid w:val="000A642C"/>
    <w:rsid w:val="000A7FB0"/>
    <w:rsid w:val="000B04EC"/>
    <w:rsid w:val="000B2A56"/>
    <w:rsid w:val="000B4843"/>
    <w:rsid w:val="000B4B56"/>
    <w:rsid w:val="000B60E0"/>
    <w:rsid w:val="000B616B"/>
    <w:rsid w:val="000B63CA"/>
    <w:rsid w:val="000B72CE"/>
    <w:rsid w:val="000C0046"/>
    <w:rsid w:val="000C0713"/>
    <w:rsid w:val="000C2635"/>
    <w:rsid w:val="000C2F6F"/>
    <w:rsid w:val="000C348D"/>
    <w:rsid w:val="000C3848"/>
    <w:rsid w:val="000C3A3A"/>
    <w:rsid w:val="000C3A63"/>
    <w:rsid w:val="000C4582"/>
    <w:rsid w:val="000C504A"/>
    <w:rsid w:val="000C537F"/>
    <w:rsid w:val="000C60F2"/>
    <w:rsid w:val="000C6670"/>
    <w:rsid w:val="000C752A"/>
    <w:rsid w:val="000D17BF"/>
    <w:rsid w:val="000D2650"/>
    <w:rsid w:val="000D26B2"/>
    <w:rsid w:val="000D4BB4"/>
    <w:rsid w:val="000D4DA8"/>
    <w:rsid w:val="000D53F8"/>
    <w:rsid w:val="000D5870"/>
    <w:rsid w:val="000D69B3"/>
    <w:rsid w:val="000E1E5B"/>
    <w:rsid w:val="000E2438"/>
    <w:rsid w:val="000E3E4D"/>
    <w:rsid w:val="000E3E8E"/>
    <w:rsid w:val="000E4219"/>
    <w:rsid w:val="000E48BD"/>
    <w:rsid w:val="000E4A19"/>
    <w:rsid w:val="000E4C43"/>
    <w:rsid w:val="000E62E7"/>
    <w:rsid w:val="000F0129"/>
    <w:rsid w:val="000F0DBF"/>
    <w:rsid w:val="000F4182"/>
    <w:rsid w:val="000F6C54"/>
    <w:rsid w:val="000F73EE"/>
    <w:rsid w:val="000F7433"/>
    <w:rsid w:val="00100272"/>
    <w:rsid w:val="001026C2"/>
    <w:rsid w:val="00102C56"/>
    <w:rsid w:val="0010420D"/>
    <w:rsid w:val="00106BDC"/>
    <w:rsid w:val="00106C73"/>
    <w:rsid w:val="001100BB"/>
    <w:rsid w:val="001109FB"/>
    <w:rsid w:val="00112B6D"/>
    <w:rsid w:val="00112D76"/>
    <w:rsid w:val="00112D9E"/>
    <w:rsid w:val="0011356F"/>
    <w:rsid w:val="00114A1B"/>
    <w:rsid w:val="001162E8"/>
    <w:rsid w:val="00116482"/>
    <w:rsid w:val="00117941"/>
    <w:rsid w:val="00117A85"/>
    <w:rsid w:val="00121118"/>
    <w:rsid w:val="00121F33"/>
    <w:rsid w:val="00123641"/>
    <w:rsid w:val="00124AD0"/>
    <w:rsid w:val="00125DBC"/>
    <w:rsid w:val="001269C2"/>
    <w:rsid w:val="00126CBD"/>
    <w:rsid w:val="00130578"/>
    <w:rsid w:val="00130A06"/>
    <w:rsid w:val="001310D5"/>
    <w:rsid w:val="0013286F"/>
    <w:rsid w:val="0013469D"/>
    <w:rsid w:val="00134BEA"/>
    <w:rsid w:val="00136466"/>
    <w:rsid w:val="00141B39"/>
    <w:rsid w:val="00141C1F"/>
    <w:rsid w:val="001422BE"/>
    <w:rsid w:val="00142590"/>
    <w:rsid w:val="00143A74"/>
    <w:rsid w:val="0014669C"/>
    <w:rsid w:val="00151515"/>
    <w:rsid w:val="0015186B"/>
    <w:rsid w:val="00153A95"/>
    <w:rsid w:val="0015500D"/>
    <w:rsid w:val="00155618"/>
    <w:rsid w:val="001556CA"/>
    <w:rsid w:val="0015584D"/>
    <w:rsid w:val="00155F17"/>
    <w:rsid w:val="00156500"/>
    <w:rsid w:val="001568B5"/>
    <w:rsid w:val="00156BA8"/>
    <w:rsid w:val="00156E72"/>
    <w:rsid w:val="0015716C"/>
    <w:rsid w:val="001575A6"/>
    <w:rsid w:val="001579B2"/>
    <w:rsid w:val="00161167"/>
    <w:rsid w:val="00161C6B"/>
    <w:rsid w:val="00163656"/>
    <w:rsid w:val="00163A36"/>
    <w:rsid w:val="001649DD"/>
    <w:rsid w:val="00165009"/>
    <w:rsid w:val="001654D3"/>
    <w:rsid w:val="00165B34"/>
    <w:rsid w:val="00165BB5"/>
    <w:rsid w:val="00166494"/>
    <w:rsid w:val="00166692"/>
    <w:rsid w:val="00166BD5"/>
    <w:rsid w:val="00167851"/>
    <w:rsid w:val="0016794E"/>
    <w:rsid w:val="00171227"/>
    <w:rsid w:val="001717D3"/>
    <w:rsid w:val="00172F97"/>
    <w:rsid w:val="0017410F"/>
    <w:rsid w:val="00174435"/>
    <w:rsid w:val="00174629"/>
    <w:rsid w:val="0017558B"/>
    <w:rsid w:val="00176092"/>
    <w:rsid w:val="0017612E"/>
    <w:rsid w:val="00176492"/>
    <w:rsid w:val="00176F7A"/>
    <w:rsid w:val="00177A22"/>
    <w:rsid w:val="0018002D"/>
    <w:rsid w:val="0018219B"/>
    <w:rsid w:val="001827D1"/>
    <w:rsid w:val="00183349"/>
    <w:rsid w:val="00185421"/>
    <w:rsid w:val="00185652"/>
    <w:rsid w:val="00185960"/>
    <w:rsid w:val="00186539"/>
    <w:rsid w:val="00186B43"/>
    <w:rsid w:val="001875FB"/>
    <w:rsid w:val="001877DD"/>
    <w:rsid w:val="001879C9"/>
    <w:rsid w:val="00187AD5"/>
    <w:rsid w:val="00190D7C"/>
    <w:rsid w:val="00190D92"/>
    <w:rsid w:val="001915C4"/>
    <w:rsid w:val="00192D2E"/>
    <w:rsid w:val="00194E38"/>
    <w:rsid w:val="00195670"/>
    <w:rsid w:val="0019646F"/>
    <w:rsid w:val="00197811"/>
    <w:rsid w:val="00197D1D"/>
    <w:rsid w:val="001A18B3"/>
    <w:rsid w:val="001A2054"/>
    <w:rsid w:val="001A2AEF"/>
    <w:rsid w:val="001A4BD0"/>
    <w:rsid w:val="001B0065"/>
    <w:rsid w:val="001B0C2C"/>
    <w:rsid w:val="001B2EF7"/>
    <w:rsid w:val="001B335B"/>
    <w:rsid w:val="001B340C"/>
    <w:rsid w:val="001B42A4"/>
    <w:rsid w:val="001B4486"/>
    <w:rsid w:val="001B4852"/>
    <w:rsid w:val="001B5136"/>
    <w:rsid w:val="001B658A"/>
    <w:rsid w:val="001B6DCC"/>
    <w:rsid w:val="001B6E9B"/>
    <w:rsid w:val="001C064B"/>
    <w:rsid w:val="001C0953"/>
    <w:rsid w:val="001C1BAA"/>
    <w:rsid w:val="001C1D4D"/>
    <w:rsid w:val="001C1D7D"/>
    <w:rsid w:val="001C4783"/>
    <w:rsid w:val="001C4C97"/>
    <w:rsid w:val="001C4E9E"/>
    <w:rsid w:val="001C53A7"/>
    <w:rsid w:val="001C5603"/>
    <w:rsid w:val="001D291C"/>
    <w:rsid w:val="001D4B31"/>
    <w:rsid w:val="001D50F5"/>
    <w:rsid w:val="001D6E99"/>
    <w:rsid w:val="001D7BD0"/>
    <w:rsid w:val="001E0CAE"/>
    <w:rsid w:val="001E30E9"/>
    <w:rsid w:val="001E3EA6"/>
    <w:rsid w:val="001E4693"/>
    <w:rsid w:val="001E477D"/>
    <w:rsid w:val="001E5CC4"/>
    <w:rsid w:val="001E5F5D"/>
    <w:rsid w:val="001E61AF"/>
    <w:rsid w:val="001E6F66"/>
    <w:rsid w:val="001E7CB8"/>
    <w:rsid w:val="001F17CA"/>
    <w:rsid w:val="001F26BE"/>
    <w:rsid w:val="001F3669"/>
    <w:rsid w:val="001F63F4"/>
    <w:rsid w:val="001F7F7A"/>
    <w:rsid w:val="002000C7"/>
    <w:rsid w:val="00201042"/>
    <w:rsid w:val="002021BC"/>
    <w:rsid w:val="002023DE"/>
    <w:rsid w:val="00202496"/>
    <w:rsid w:val="00202AEA"/>
    <w:rsid w:val="00203929"/>
    <w:rsid w:val="00203EDD"/>
    <w:rsid w:val="00204BB4"/>
    <w:rsid w:val="00205915"/>
    <w:rsid w:val="002059C7"/>
    <w:rsid w:val="00205D44"/>
    <w:rsid w:val="00206B25"/>
    <w:rsid w:val="00206D3E"/>
    <w:rsid w:val="00210141"/>
    <w:rsid w:val="00210502"/>
    <w:rsid w:val="00211DC6"/>
    <w:rsid w:val="00212343"/>
    <w:rsid w:val="002123AB"/>
    <w:rsid w:val="00213957"/>
    <w:rsid w:val="00213C41"/>
    <w:rsid w:val="00213EED"/>
    <w:rsid w:val="00215A3C"/>
    <w:rsid w:val="00217FAD"/>
    <w:rsid w:val="0022036C"/>
    <w:rsid w:val="00220634"/>
    <w:rsid w:val="00220AA3"/>
    <w:rsid w:val="002212AA"/>
    <w:rsid w:val="00222119"/>
    <w:rsid w:val="002236D9"/>
    <w:rsid w:val="002264B5"/>
    <w:rsid w:val="002267A5"/>
    <w:rsid w:val="00227494"/>
    <w:rsid w:val="002332D4"/>
    <w:rsid w:val="00235D41"/>
    <w:rsid w:val="00236458"/>
    <w:rsid w:val="002369CC"/>
    <w:rsid w:val="00236CD9"/>
    <w:rsid w:val="00237273"/>
    <w:rsid w:val="00240259"/>
    <w:rsid w:val="00240C0D"/>
    <w:rsid w:val="0024181B"/>
    <w:rsid w:val="0024389D"/>
    <w:rsid w:val="00244AE6"/>
    <w:rsid w:val="002451FF"/>
    <w:rsid w:val="00251367"/>
    <w:rsid w:val="002528C1"/>
    <w:rsid w:val="00252E3D"/>
    <w:rsid w:val="0025372A"/>
    <w:rsid w:val="00254B14"/>
    <w:rsid w:val="002554DA"/>
    <w:rsid w:val="0025607E"/>
    <w:rsid w:val="00256534"/>
    <w:rsid w:val="00256BFB"/>
    <w:rsid w:val="00257261"/>
    <w:rsid w:val="00260B1F"/>
    <w:rsid w:val="00260D2E"/>
    <w:rsid w:val="00261EB1"/>
    <w:rsid w:val="0026294A"/>
    <w:rsid w:val="00262E98"/>
    <w:rsid w:val="00263C9A"/>
    <w:rsid w:val="0026424E"/>
    <w:rsid w:val="00264478"/>
    <w:rsid w:val="0026696F"/>
    <w:rsid w:val="002670C8"/>
    <w:rsid w:val="002674A2"/>
    <w:rsid w:val="002700E2"/>
    <w:rsid w:val="00270ADB"/>
    <w:rsid w:val="00272B83"/>
    <w:rsid w:val="0027401E"/>
    <w:rsid w:val="0027526F"/>
    <w:rsid w:val="0027583E"/>
    <w:rsid w:val="00275EF0"/>
    <w:rsid w:val="00276325"/>
    <w:rsid w:val="0027674B"/>
    <w:rsid w:val="002775C4"/>
    <w:rsid w:val="00280E5B"/>
    <w:rsid w:val="0028167F"/>
    <w:rsid w:val="00281EA2"/>
    <w:rsid w:val="00283244"/>
    <w:rsid w:val="00283DA0"/>
    <w:rsid w:val="00284AD3"/>
    <w:rsid w:val="00284D0F"/>
    <w:rsid w:val="00286D92"/>
    <w:rsid w:val="00287ED0"/>
    <w:rsid w:val="002922A7"/>
    <w:rsid w:val="00292F37"/>
    <w:rsid w:val="00293681"/>
    <w:rsid w:val="00294492"/>
    <w:rsid w:val="0029463D"/>
    <w:rsid w:val="00294A2F"/>
    <w:rsid w:val="002960BF"/>
    <w:rsid w:val="00296F8C"/>
    <w:rsid w:val="00297929"/>
    <w:rsid w:val="00297FAA"/>
    <w:rsid w:val="002A0B82"/>
    <w:rsid w:val="002A0EBE"/>
    <w:rsid w:val="002A0ECC"/>
    <w:rsid w:val="002A1509"/>
    <w:rsid w:val="002A164F"/>
    <w:rsid w:val="002A17C3"/>
    <w:rsid w:val="002A220F"/>
    <w:rsid w:val="002A2739"/>
    <w:rsid w:val="002A3DB3"/>
    <w:rsid w:val="002A57D3"/>
    <w:rsid w:val="002A7321"/>
    <w:rsid w:val="002A7352"/>
    <w:rsid w:val="002A776E"/>
    <w:rsid w:val="002A7BB3"/>
    <w:rsid w:val="002B0128"/>
    <w:rsid w:val="002B1388"/>
    <w:rsid w:val="002B1DB1"/>
    <w:rsid w:val="002B221C"/>
    <w:rsid w:val="002B3347"/>
    <w:rsid w:val="002B4C50"/>
    <w:rsid w:val="002B5D8C"/>
    <w:rsid w:val="002B6B3F"/>
    <w:rsid w:val="002B6E79"/>
    <w:rsid w:val="002C0622"/>
    <w:rsid w:val="002C1497"/>
    <w:rsid w:val="002C1ACD"/>
    <w:rsid w:val="002C44AA"/>
    <w:rsid w:val="002C52C6"/>
    <w:rsid w:val="002C56D2"/>
    <w:rsid w:val="002C5D41"/>
    <w:rsid w:val="002C60DE"/>
    <w:rsid w:val="002C6592"/>
    <w:rsid w:val="002C733C"/>
    <w:rsid w:val="002D0A38"/>
    <w:rsid w:val="002D2575"/>
    <w:rsid w:val="002D36C5"/>
    <w:rsid w:val="002D3EE8"/>
    <w:rsid w:val="002D52C7"/>
    <w:rsid w:val="002D53BC"/>
    <w:rsid w:val="002D5AE1"/>
    <w:rsid w:val="002D5EE7"/>
    <w:rsid w:val="002D7997"/>
    <w:rsid w:val="002E0997"/>
    <w:rsid w:val="002E261A"/>
    <w:rsid w:val="002E29CB"/>
    <w:rsid w:val="002E3DD2"/>
    <w:rsid w:val="002E48BF"/>
    <w:rsid w:val="002E4C77"/>
    <w:rsid w:val="002E659D"/>
    <w:rsid w:val="002E680E"/>
    <w:rsid w:val="002E6DF3"/>
    <w:rsid w:val="002F0105"/>
    <w:rsid w:val="002F0E2A"/>
    <w:rsid w:val="002F0FC0"/>
    <w:rsid w:val="002F2B42"/>
    <w:rsid w:val="002F39FF"/>
    <w:rsid w:val="002F45F8"/>
    <w:rsid w:val="002F6D0C"/>
    <w:rsid w:val="002F6EC8"/>
    <w:rsid w:val="00300B05"/>
    <w:rsid w:val="00300DEF"/>
    <w:rsid w:val="0030166C"/>
    <w:rsid w:val="00301DAC"/>
    <w:rsid w:val="00302140"/>
    <w:rsid w:val="00302723"/>
    <w:rsid w:val="003028A9"/>
    <w:rsid w:val="00302EC1"/>
    <w:rsid w:val="0030337A"/>
    <w:rsid w:val="00303991"/>
    <w:rsid w:val="00303E4E"/>
    <w:rsid w:val="003054B1"/>
    <w:rsid w:val="00305D81"/>
    <w:rsid w:val="003060E3"/>
    <w:rsid w:val="00306167"/>
    <w:rsid w:val="00307107"/>
    <w:rsid w:val="00311905"/>
    <w:rsid w:val="00311B5D"/>
    <w:rsid w:val="00312004"/>
    <w:rsid w:val="00312502"/>
    <w:rsid w:val="00314219"/>
    <w:rsid w:val="00314857"/>
    <w:rsid w:val="00316A0E"/>
    <w:rsid w:val="00316D90"/>
    <w:rsid w:val="0032054E"/>
    <w:rsid w:val="003229FD"/>
    <w:rsid w:val="0032309A"/>
    <w:rsid w:val="00324C22"/>
    <w:rsid w:val="00324DED"/>
    <w:rsid w:val="00325BB4"/>
    <w:rsid w:val="00326D5E"/>
    <w:rsid w:val="00327546"/>
    <w:rsid w:val="003275CC"/>
    <w:rsid w:val="00332202"/>
    <w:rsid w:val="003322A3"/>
    <w:rsid w:val="00332FFE"/>
    <w:rsid w:val="003332DA"/>
    <w:rsid w:val="0033425C"/>
    <w:rsid w:val="003348DF"/>
    <w:rsid w:val="003350CE"/>
    <w:rsid w:val="003376F6"/>
    <w:rsid w:val="00340078"/>
    <w:rsid w:val="00340532"/>
    <w:rsid w:val="0034078B"/>
    <w:rsid w:val="00342E69"/>
    <w:rsid w:val="0034335C"/>
    <w:rsid w:val="00343B74"/>
    <w:rsid w:val="00344028"/>
    <w:rsid w:val="00344719"/>
    <w:rsid w:val="003447E4"/>
    <w:rsid w:val="0034528C"/>
    <w:rsid w:val="00346C93"/>
    <w:rsid w:val="00347208"/>
    <w:rsid w:val="0034725B"/>
    <w:rsid w:val="0034751C"/>
    <w:rsid w:val="0035121F"/>
    <w:rsid w:val="00351236"/>
    <w:rsid w:val="00354C7B"/>
    <w:rsid w:val="00355206"/>
    <w:rsid w:val="0035563E"/>
    <w:rsid w:val="00356873"/>
    <w:rsid w:val="003568AF"/>
    <w:rsid w:val="0035732D"/>
    <w:rsid w:val="003574C6"/>
    <w:rsid w:val="0035755C"/>
    <w:rsid w:val="003604BC"/>
    <w:rsid w:val="003616BB"/>
    <w:rsid w:val="003619FE"/>
    <w:rsid w:val="00361FF4"/>
    <w:rsid w:val="00362BEB"/>
    <w:rsid w:val="00363E44"/>
    <w:rsid w:val="00364000"/>
    <w:rsid w:val="00364A0F"/>
    <w:rsid w:val="00364B2A"/>
    <w:rsid w:val="00366175"/>
    <w:rsid w:val="003679BB"/>
    <w:rsid w:val="0037019E"/>
    <w:rsid w:val="00371C71"/>
    <w:rsid w:val="003738F8"/>
    <w:rsid w:val="00373D9C"/>
    <w:rsid w:val="00376326"/>
    <w:rsid w:val="00376C22"/>
    <w:rsid w:val="0037783F"/>
    <w:rsid w:val="00377D5D"/>
    <w:rsid w:val="00380E2B"/>
    <w:rsid w:val="00380FEE"/>
    <w:rsid w:val="0038161E"/>
    <w:rsid w:val="0038183B"/>
    <w:rsid w:val="00383066"/>
    <w:rsid w:val="00385548"/>
    <w:rsid w:val="0038773A"/>
    <w:rsid w:val="00387849"/>
    <w:rsid w:val="0038BB44"/>
    <w:rsid w:val="00390378"/>
    <w:rsid w:val="0039087B"/>
    <w:rsid w:val="00390B1F"/>
    <w:rsid w:val="00392386"/>
    <w:rsid w:val="0039239D"/>
    <w:rsid w:val="00392E7A"/>
    <w:rsid w:val="003931FF"/>
    <w:rsid w:val="00394471"/>
    <w:rsid w:val="00394934"/>
    <w:rsid w:val="0039504D"/>
    <w:rsid w:val="003953DA"/>
    <w:rsid w:val="003A0382"/>
    <w:rsid w:val="003A06CB"/>
    <w:rsid w:val="003A0F1F"/>
    <w:rsid w:val="003A182B"/>
    <w:rsid w:val="003A2835"/>
    <w:rsid w:val="003A39E2"/>
    <w:rsid w:val="003A475C"/>
    <w:rsid w:val="003A592C"/>
    <w:rsid w:val="003A59E8"/>
    <w:rsid w:val="003A6096"/>
    <w:rsid w:val="003A6C88"/>
    <w:rsid w:val="003A6DB4"/>
    <w:rsid w:val="003A6EEB"/>
    <w:rsid w:val="003A728E"/>
    <w:rsid w:val="003A763D"/>
    <w:rsid w:val="003B251E"/>
    <w:rsid w:val="003B4167"/>
    <w:rsid w:val="003B4770"/>
    <w:rsid w:val="003B52FB"/>
    <w:rsid w:val="003B6C86"/>
    <w:rsid w:val="003B7181"/>
    <w:rsid w:val="003C0156"/>
    <w:rsid w:val="003C050D"/>
    <w:rsid w:val="003C206A"/>
    <w:rsid w:val="003C2B1B"/>
    <w:rsid w:val="003C2EB6"/>
    <w:rsid w:val="003C48D3"/>
    <w:rsid w:val="003C4CEB"/>
    <w:rsid w:val="003C516F"/>
    <w:rsid w:val="003C5375"/>
    <w:rsid w:val="003C70FB"/>
    <w:rsid w:val="003C7FB6"/>
    <w:rsid w:val="003D19E4"/>
    <w:rsid w:val="003D1DE4"/>
    <w:rsid w:val="003D255C"/>
    <w:rsid w:val="003D305F"/>
    <w:rsid w:val="003D46EC"/>
    <w:rsid w:val="003D724E"/>
    <w:rsid w:val="003E1AC4"/>
    <w:rsid w:val="003E1CDF"/>
    <w:rsid w:val="003E367B"/>
    <w:rsid w:val="003E53CB"/>
    <w:rsid w:val="003E568A"/>
    <w:rsid w:val="003F02E3"/>
    <w:rsid w:val="003F2CB2"/>
    <w:rsid w:val="003F3254"/>
    <w:rsid w:val="003F4366"/>
    <w:rsid w:val="003F4526"/>
    <w:rsid w:val="003F48A8"/>
    <w:rsid w:val="003F5657"/>
    <w:rsid w:val="0040022A"/>
    <w:rsid w:val="004019CA"/>
    <w:rsid w:val="004019D3"/>
    <w:rsid w:val="00401C7D"/>
    <w:rsid w:val="0040269D"/>
    <w:rsid w:val="00403FE8"/>
    <w:rsid w:val="00404215"/>
    <w:rsid w:val="00405856"/>
    <w:rsid w:val="004068B9"/>
    <w:rsid w:val="0040791C"/>
    <w:rsid w:val="004101DC"/>
    <w:rsid w:val="00410987"/>
    <w:rsid w:val="00411810"/>
    <w:rsid w:val="00411C2D"/>
    <w:rsid w:val="00411F02"/>
    <w:rsid w:val="00411F16"/>
    <w:rsid w:val="00412AAD"/>
    <w:rsid w:val="00414392"/>
    <w:rsid w:val="004147A8"/>
    <w:rsid w:val="00415BCD"/>
    <w:rsid w:val="0041632B"/>
    <w:rsid w:val="00417552"/>
    <w:rsid w:val="00417ACC"/>
    <w:rsid w:val="00420FFA"/>
    <w:rsid w:val="00421413"/>
    <w:rsid w:val="00421CFC"/>
    <w:rsid w:val="00422E33"/>
    <w:rsid w:val="00423799"/>
    <w:rsid w:val="00425F84"/>
    <w:rsid w:val="0042775D"/>
    <w:rsid w:val="00427937"/>
    <w:rsid w:val="00430EDA"/>
    <w:rsid w:val="00430FDE"/>
    <w:rsid w:val="00431308"/>
    <w:rsid w:val="0043271B"/>
    <w:rsid w:val="0043562C"/>
    <w:rsid w:val="00436021"/>
    <w:rsid w:val="004360D5"/>
    <w:rsid w:val="0043648F"/>
    <w:rsid w:val="00440976"/>
    <w:rsid w:val="00441030"/>
    <w:rsid w:val="00441072"/>
    <w:rsid w:val="00442265"/>
    <w:rsid w:val="0044270E"/>
    <w:rsid w:val="00442A06"/>
    <w:rsid w:val="00444B87"/>
    <w:rsid w:val="0044520C"/>
    <w:rsid w:val="00446350"/>
    <w:rsid w:val="00446749"/>
    <w:rsid w:val="00446B82"/>
    <w:rsid w:val="0044770C"/>
    <w:rsid w:val="0045293B"/>
    <w:rsid w:val="00452C0F"/>
    <w:rsid w:val="00452C43"/>
    <w:rsid w:val="00452C8F"/>
    <w:rsid w:val="00452DF8"/>
    <w:rsid w:val="00452EAB"/>
    <w:rsid w:val="00453E46"/>
    <w:rsid w:val="00454123"/>
    <w:rsid w:val="004551DE"/>
    <w:rsid w:val="00455219"/>
    <w:rsid w:val="00456162"/>
    <w:rsid w:val="004572B8"/>
    <w:rsid w:val="00457D5B"/>
    <w:rsid w:val="00457EBC"/>
    <w:rsid w:val="00460F0C"/>
    <w:rsid w:val="0046182C"/>
    <w:rsid w:val="00463867"/>
    <w:rsid w:val="004640E4"/>
    <w:rsid w:val="004643E1"/>
    <w:rsid w:val="00466B78"/>
    <w:rsid w:val="004674A8"/>
    <w:rsid w:val="00471ADA"/>
    <w:rsid w:val="004724A2"/>
    <w:rsid w:val="004738FB"/>
    <w:rsid w:val="00474390"/>
    <w:rsid w:val="0047451D"/>
    <w:rsid w:val="00477AB4"/>
    <w:rsid w:val="00477F1B"/>
    <w:rsid w:val="0048003E"/>
    <w:rsid w:val="00480C75"/>
    <w:rsid w:val="00481F6C"/>
    <w:rsid w:val="004820B2"/>
    <w:rsid w:val="00482A02"/>
    <w:rsid w:val="00483A6E"/>
    <w:rsid w:val="00483A85"/>
    <w:rsid w:val="00484477"/>
    <w:rsid w:val="00485C7B"/>
    <w:rsid w:val="00485C80"/>
    <w:rsid w:val="00485E8D"/>
    <w:rsid w:val="0048701D"/>
    <w:rsid w:val="00487C0F"/>
    <w:rsid w:val="00487DE3"/>
    <w:rsid w:val="0049086F"/>
    <w:rsid w:val="004919C8"/>
    <w:rsid w:val="00491F09"/>
    <w:rsid w:val="00492506"/>
    <w:rsid w:val="00492514"/>
    <w:rsid w:val="00492B55"/>
    <w:rsid w:val="00492D60"/>
    <w:rsid w:val="0049353C"/>
    <w:rsid w:val="00493EFA"/>
    <w:rsid w:val="004944FC"/>
    <w:rsid w:val="0049560A"/>
    <w:rsid w:val="0049576C"/>
    <w:rsid w:val="00495F8D"/>
    <w:rsid w:val="00496096"/>
    <w:rsid w:val="004961F4"/>
    <w:rsid w:val="00496CB0"/>
    <w:rsid w:val="00497868"/>
    <w:rsid w:val="004A0E1F"/>
    <w:rsid w:val="004A0EDA"/>
    <w:rsid w:val="004A1CCC"/>
    <w:rsid w:val="004A3190"/>
    <w:rsid w:val="004A3A9C"/>
    <w:rsid w:val="004A4A46"/>
    <w:rsid w:val="004A5039"/>
    <w:rsid w:val="004A5F96"/>
    <w:rsid w:val="004A6D7E"/>
    <w:rsid w:val="004A73C1"/>
    <w:rsid w:val="004B0DBD"/>
    <w:rsid w:val="004B139D"/>
    <w:rsid w:val="004B2AD3"/>
    <w:rsid w:val="004B2B22"/>
    <w:rsid w:val="004B2EA7"/>
    <w:rsid w:val="004B3660"/>
    <w:rsid w:val="004B3AEB"/>
    <w:rsid w:val="004B4F28"/>
    <w:rsid w:val="004B512C"/>
    <w:rsid w:val="004B540A"/>
    <w:rsid w:val="004B583C"/>
    <w:rsid w:val="004B67CF"/>
    <w:rsid w:val="004B7990"/>
    <w:rsid w:val="004C0EB7"/>
    <w:rsid w:val="004C27BC"/>
    <w:rsid w:val="004C28D9"/>
    <w:rsid w:val="004C322A"/>
    <w:rsid w:val="004C3596"/>
    <w:rsid w:val="004C35A1"/>
    <w:rsid w:val="004C38F7"/>
    <w:rsid w:val="004C416F"/>
    <w:rsid w:val="004C4A6D"/>
    <w:rsid w:val="004C5539"/>
    <w:rsid w:val="004C55BB"/>
    <w:rsid w:val="004C5A0A"/>
    <w:rsid w:val="004D050D"/>
    <w:rsid w:val="004D0719"/>
    <w:rsid w:val="004D1B87"/>
    <w:rsid w:val="004D1B99"/>
    <w:rsid w:val="004D20B6"/>
    <w:rsid w:val="004D2241"/>
    <w:rsid w:val="004D3DFF"/>
    <w:rsid w:val="004D3E3D"/>
    <w:rsid w:val="004D444B"/>
    <w:rsid w:val="004D5E21"/>
    <w:rsid w:val="004D601B"/>
    <w:rsid w:val="004D66FD"/>
    <w:rsid w:val="004D6E49"/>
    <w:rsid w:val="004D726F"/>
    <w:rsid w:val="004D72CE"/>
    <w:rsid w:val="004D74E5"/>
    <w:rsid w:val="004D7AF1"/>
    <w:rsid w:val="004E0423"/>
    <w:rsid w:val="004E0863"/>
    <w:rsid w:val="004E14BA"/>
    <w:rsid w:val="004E4238"/>
    <w:rsid w:val="004E42F2"/>
    <w:rsid w:val="004E5A19"/>
    <w:rsid w:val="004E65B3"/>
    <w:rsid w:val="004E6CF5"/>
    <w:rsid w:val="004E77A6"/>
    <w:rsid w:val="004F2BF4"/>
    <w:rsid w:val="004F3BA6"/>
    <w:rsid w:val="005003CA"/>
    <w:rsid w:val="0050052E"/>
    <w:rsid w:val="00500BC9"/>
    <w:rsid w:val="00500DFF"/>
    <w:rsid w:val="00502107"/>
    <w:rsid w:val="0050483A"/>
    <w:rsid w:val="0050493C"/>
    <w:rsid w:val="00504A09"/>
    <w:rsid w:val="0050524D"/>
    <w:rsid w:val="00506A98"/>
    <w:rsid w:val="005070AF"/>
    <w:rsid w:val="005107D0"/>
    <w:rsid w:val="0051191D"/>
    <w:rsid w:val="00512A65"/>
    <w:rsid w:val="00512E85"/>
    <w:rsid w:val="0051377E"/>
    <w:rsid w:val="00513A0A"/>
    <w:rsid w:val="005142DD"/>
    <w:rsid w:val="0051443F"/>
    <w:rsid w:val="00517F0D"/>
    <w:rsid w:val="00520522"/>
    <w:rsid w:val="00520620"/>
    <w:rsid w:val="00520BC7"/>
    <w:rsid w:val="00522FE2"/>
    <w:rsid w:val="00523988"/>
    <w:rsid w:val="00525328"/>
    <w:rsid w:val="005255A0"/>
    <w:rsid w:val="005259E6"/>
    <w:rsid w:val="005263C7"/>
    <w:rsid w:val="00526A69"/>
    <w:rsid w:val="00527D26"/>
    <w:rsid w:val="00530C41"/>
    <w:rsid w:val="00531BA4"/>
    <w:rsid w:val="00531BDD"/>
    <w:rsid w:val="00531EDA"/>
    <w:rsid w:val="005324C0"/>
    <w:rsid w:val="005325B8"/>
    <w:rsid w:val="005370CD"/>
    <w:rsid w:val="0053745D"/>
    <w:rsid w:val="0054135F"/>
    <w:rsid w:val="00541C2E"/>
    <w:rsid w:val="00541CE9"/>
    <w:rsid w:val="00542FFF"/>
    <w:rsid w:val="00544343"/>
    <w:rsid w:val="00544487"/>
    <w:rsid w:val="005446C7"/>
    <w:rsid w:val="005459BF"/>
    <w:rsid w:val="00547015"/>
    <w:rsid w:val="005475C0"/>
    <w:rsid w:val="005501A7"/>
    <w:rsid w:val="005511CE"/>
    <w:rsid w:val="00552763"/>
    <w:rsid w:val="005527D3"/>
    <w:rsid w:val="00554FCD"/>
    <w:rsid w:val="005554C1"/>
    <w:rsid w:val="00555780"/>
    <w:rsid w:val="00555A7E"/>
    <w:rsid w:val="00555BD4"/>
    <w:rsid w:val="00556190"/>
    <w:rsid w:val="00556451"/>
    <w:rsid w:val="0055790F"/>
    <w:rsid w:val="0056047A"/>
    <w:rsid w:val="00561DFA"/>
    <w:rsid w:val="00562CF2"/>
    <w:rsid w:val="00563A0F"/>
    <w:rsid w:val="005652AF"/>
    <w:rsid w:val="0056573D"/>
    <w:rsid w:val="005678DE"/>
    <w:rsid w:val="00570AD5"/>
    <w:rsid w:val="00570B2A"/>
    <w:rsid w:val="00571B08"/>
    <w:rsid w:val="00571EBA"/>
    <w:rsid w:val="005720D2"/>
    <w:rsid w:val="0057255C"/>
    <w:rsid w:val="00572C91"/>
    <w:rsid w:val="005737D3"/>
    <w:rsid w:val="0057471D"/>
    <w:rsid w:val="005750C8"/>
    <w:rsid w:val="00576424"/>
    <w:rsid w:val="005775C9"/>
    <w:rsid w:val="00577698"/>
    <w:rsid w:val="00577C1C"/>
    <w:rsid w:val="00581588"/>
    <w:rsid w:val="0058163D"/>
    <w:rsid w:val="00581A3A"/>
    <w:rsid w:val="00581D6A"/>
    <w:rsid w:val="005825E0"/>
    <w:rsid w:val="00582F1A"/>
    <w:rsid w:val="00584C35"/>
    <w:rsid w:val="00584E66"/>
    <w:rsid w:val="00585A47"/>
    <w:rsid w:val="00585C42"/>
    <w:rsid w:val="00585E0E"/>
    <w:rsid w:val="00586D39"/>
    <w:rsid w:val="005873FB"/>
    <w:rsid w:val="00587F5E"/>
    <w:rsid w:val="005908E0"/>
    <w:rsid w:val="00591756"/>
    <w:rsid w:val="00591CCC"/>
    <w:rsid w:val="0059251D"/>
    <w:rsid w:val="005943BE"/>
    <w:rsid w:val="005950A5"/>
    <w:rsid w:val="0059765B"/>
    <w:rsid w:val="00597BD0"/>
    <w:rsid w:val="005A187A"/>
    <w:rsid w:val="005A1C6F"/>
    <w:rsid w:val="005A26F7"/>
    <w:rsid w:val="005A2FCB"/>
    <w:rsid w:val="005A3A65"/>
    <w:rsid w:val="005A5351"/>
    <w:rsid w:val="005A5673"/>
    <w:rsid w:val="005A5F26"/>
    <w:rsid w:val="005A66F4"/>
    <w:rsid w:val="005B08C2"/>
    <w:rsid w:val="005B090B"/>
    <w:rsid w:val="005B0B86"/>
    <w:rsid w:val="005B1765"/>
    <w:rsid w:val="005B19E8"/>
    <w:rsid w:val="005B23A2"/>
    <w:rsid w:val="005B2707"/>
    <w:rsid w:val="005B30C4"/>
    <w:rsid w:val="005B36EA"/>
    <w:rsid w:val="005B420A"/>
    <w:rsid w:val="005B5983"/>
    <w:rsid w:val="005B7D25"/>
    <w:rsid w:val="005C031B"/>
    <w:rsid w:val="005C1941"/>
    <w:rsid w:val="005C1E50"/>
    <w:rsid w:val="005C2C4E"/>
    <w:rsid w:val="005C32BD"/>
    <w:rsid w:val="005C49FC"/>
    <w:rsid w:val="005C4D43"/>
    <w:rsid w:val="005C5E6F"/>
    <w:rsid w:val="005C7C10"/>
    <w:rsid w:val="005D073C"/>
    <w:rsid w:val="005D0EAA"/>
    <w:rsid w:val="005D137C"/>
    <w:rsid w:val="005D2574"/>
    <w:rsid w:val="005D3F4E"/>
    <w:rsid w:val="005D43E0"/>
    <w:rsid w:val="005D4F88"/>
    <w:rsid w:val="005D5043"/>
    <w:rsid w:val="005D54BF"/>
    <w:rsid w:val="005D58B2"/>
    <w:rsid w:val="005D5C70"/>
    <w:rsid w:val="005D7984"/>
    <w:rsid w:val="005E0EA3"/>
    <w:rsid w:val="005E1064"/>
    <w:rsid w:val="005E1587"/>
    <w:rsid w:val="005E1966"/>
    <w:rsid w:val="005E33B5"/>
    <w:rsid w:val="005E3926"/>
    <w:rsid w:val="005E4725"/>
    <w:rsid w:val="005E4E08"/>
    <w:rsid w:val="005E6E4A"/>
    <w:rsid w:val="005E721D"/>
    <w:rsid w:val="005E78A5"/>
    <w:rsid w:val="005E7949"/>
    <w:rsid w:val="005E79CA"/>
    <w:rsid w:val="005F08C3"/>
    <w:rsid w:val="005F09CF"/>
    <w:rsid w:val="005F157C"/>
    <w:rsid w:val="005F17D9"/>
    <w:rsid w:val="005F1AAF"/>
    <w:rsid w:val="005F247E"/>
    <w:rsid w:val="005F3BF2"/>
    <w:rsid w:val="005F475C"/>
    <w:rsid w:val="005F4DE0"/>
    <w:rsid w:val="005F6AA2"/>
    <w:rsid w:val="005F73E8"/>
    <w:rsid w:val="005F7AF7"/>
    <w:rsid w:val="006009FB"/>
    <w:rsid w:val="00600E62"/>
    <w:rsid w:val="006017AE"/>
    <w:rsid w:val="0060247F"/>
    <w:rsid w:val="00602E7E"/>
    <w:rsid w:val="00603354"/>
    <w:rsid w:val="006034D2"/>
    <w:rsid w:val="006045C6"/>
    <w:rsid w:val="006047D0"/>
    <w:rsid w:val="006053EB"/>
    <w:rsid w:val="00606A61"/>
    <w:rsid w:val="00606D3D"/>
    <w:rsid w:val="0060722D"/>
    <w:rsid w:val="00607334"/>
    <w:rsid w:val="006077E3"/>
    <w:rsid w:val="00607A98"/>
    <w:rsid w:val="00610670"/>
    <w:rsid w:val="00612C90"/>
    <w:rsid w:val="006136B2"/>
    <w:rsid w:val="0061560B"/>
    <w:rsid w:val="00616B9A"/>
    <w:rsid w:val="00616BCE"/>
    <w:rsid w:val="006205A3"/>
    <w:rsid w:val="00620D78"/>
    <w:rsid w:val="00620EBC"/>
    <w:rsid w:val="00621AEA"/>
    <w:rsid w:val="00622003"/>
    <w:rsid w:val="006229AE"/>
    <w:rsid w:val="00625406"/>
    <w:rsid w:val="006258C7"/>
    <w:rsid w:val="006259CE"/>
    <w:rsid w:val="00625F6D"/>
    <w:rsid w:val="0062690B"/>
    <w:rsid w:val="00626C3D"/>
    <w:rsid w:val="00627441"/>
    <w:rsid w:val="00627C88"/>
    <w:rsid w:val="006300FA"/>
    <w:rsid w:val="00631B95"/>
    <w:rsid w:val="006326E7"/>
    <w:rsid w:val="00634291"/>
    <w:rsid w:val="006347E8"/>
    <w:rsid w:val="00635C52"/>
    <w:rsid w:val="00636BD0"/>
    <w:rsid w:val="00637F44"/>
    <w:rsid w:val="00640682"/>
    <w:rsid w:val="006422D1"/>
    <w:rsid w:val="00642751"/>
    <w:rsid w:val="00645304"/>
    <w:rsid w:val="00645940"/>
    <w:rsid w:val="00646240"/>
    <w:rsid w:val="0064635C"/>
    <w:rsid w:val="0064638C"/>
    <w:rsid w:val="00646C85"/>
    <w:rsid w:val="006470B2"/>
    <w:rsid w:val="0064769F"/>
    <w:rsid w:val="00647D6B"/>
    <w:rsid w:val="00652242"/>
    <w:rsid w:val="00653891"/>
    <w:rsid w:val="00653E0E"/>
    <w:rsid w:val="00655BAD"/>
    <w:rsid w:val="006563A7"/>
    <w:rsid w:val="00656750"/>
    <w:rsid w:val="00656A8F"/>
    <w:rsid w:val="00656DD6"/>
    <w:rsid w:val="00657A12"/>
    <w:rsid w:val="00657CD0"/>
    <w:rsid w:val="00660B28"/>
    <w:rsid w:val="00660D3A"/>
    <w:rsid w:val="00663315"/>
    <w:rsid w:val="00663A26"/>
    <w:rsid w:val="00664B67"/>
    <w:rsid w:val="00665076"/>
    <w:rsid w:val="006663A0"/>
    <w:rsid w:val="00666708"/>
    <w:rsid w:val="00666A63"/>
    <w:rsid w:val="00667141"/>
    <w:rsid w:val="006677E9"/>
    <w:rsid w:val="00667BC0"/>
    <w:rsid w:val="00667D5A"/>
    <w:rsid w:val="00671145"/>
    <w:rsid w:val="006727DA"/>
    <w:rsid w:val="00672BE9"/>
    <w:rsid w:val="00673383"/>
    <w:rsid w:val="00673C72"/>
    <w:rsid w:val="006763E3"/>
    <w:rsid w:val="00677D07"/>
    <w:rsid w:val="006805AE"/>
    <w:rsid w:val="0068088A"/>
    <w:rsid w:val="00680E73"/>
    <w:rsid w:val="00681991"/>
    <w:rsid w:val="00681C4F"/>
    <w:rsid w:val="00682463"/>
    <w:rsid w:val="00684A4F"/>
    <w:rsid w:val="006857C4"/>
    <w:rsid w:val="006867A8"/>
    <w:rsid w:val="00686E06"/>
    <w:rsid w:val="00687D9D"/>
    <w:rsid w:val="00687F44"/>
    <w:rsid w:val="00691540"/>
    <w:rsid w:val="006924AD"/>
    <w:rsid w:val="0069280C"/>
    <w:rsid w:val="00692E1E"/>
    <w:rsid w:val="00695C25"/>
    <w:rsid w:val="00696A32"/>
    <w:rsid w:val="00696C8E"/>
    <w:rsid w:val="006A04C9"/>
    <w:rsid w:val="006A0DF9"/>
    <w:rsid w:val="006A0DFA"/>
    <w:rsid w:val="006A428D"/>
    <w:rsid w:val="006A47C5"/>
    <w:rsid w:val="006A4BEC"/>
    <w:rsid w:val="006A59CA"/>
    <w:rsid w:val="006B11F7"/>
    <w:rsid w:val="006B1A6F"/>
    <w:rsid w:val="006B1AEE"/>
    <w:rsid w:val="006B275A"/>
    <w:rsid w:val="006B2BB6"/>
    <w:rsid w:val="006B2D10"/>
    <w:rsid w:val="006B321E"/>
    <w:rsid w:val="006B3BE4"/>
    <w:rsid w:val="006B48A6"/>
    <w:rsid w:val="006B5F02"/>
    <w:rsid w:val="006B6262"/>
    <w:rsid w:val="006B6501"/>
    <w:rsid w:val="006B6E74"/>
    <w:rsid w:val="006B74EE"/>
    <w:rsid w:val="006B7946"/>
    <w:rsid w:val="006B7A76"/>
    <w:rsid w:val="006C03A2"/>
    <w:rsid w:val="006C064E"/>
    <w:rsid w:val="006C0D1E"/>
    <w:rsid w:val="006C41F4"/>
    <w:rsid w:val="006C4BAD"/>
    <w:rsid w:val="006C5678"/>
    <w:rsid w:val="006C5692"/>
    <w:rsid w:val="006C5A97"/>
    <w:rsid w:val="006D067D"/>
    <w:rsid w:val="006D0858"/>
    <w:rsid w:val="006D14F8"/>
    <w:rsid w:val="006D164D"/>
    <w:rsid w:val="006D1F3B"/>
    <w:rsid w:val="006D1F7E"/>
    <w:rsid w:val="006D2BDD"/>
    <w:rsid w:val="006D3A70"/>
    <w:rsid w:val="006D3DC9"/>
    <w:rsid w:val="006D62B3"/>
    <w:rsid w:val="006D7080"/>
    <w:rsid w:val="006D726E"/>
    <w:rsid w:val="006D7703"/>
    <w:rsid w:val="006E0E3B"/>
    <w:rsid w:val="006E4A18"/>
    <w:rsid w:val="006E5049"/>
    <w:rsid w:val="006E7D73"/>
    <w:rsid w:val="006F0308"/>
    <w:rsid w:val="006F40A7"/>
    <w:rsid w:val="006F4ACB"/>
    <w:rsid w:val="006F6072"/>
    <w:rsid w:val="006F6914"/>
    <w:rsid w:val="006F7E19"/>
    <w:rsid w:val="006F7EFC"/>
    <w:rsid w:val="00700899"/>
    <w:rsid w:val="007012F0"/>
    <w:rsid w:val="007028BF"/>
    <w:rsid w:val="007066B2"/>
    <w:rsid w:val="007069F0"/>
    <w:rsid w:val="00706D19"/>
    <w:rsid w:val="00707E20"/>
    <w:rsid w:val="00710AF9"/>
    <w:rsid w:val="00711083"/>
    <w:rsid w:val="0071227C"/>
    <w:rsid w:val="007125AC"/>
    <w:rsid w:val="00713F04"/>
    <w:rsid w:val="00714181"/>
    <w:rsid w:val="007145BC"/>
    <w:rsid w:val="00716341"/>
    <w:rsid w:val="00716533"/>
    <w:rsid w:val="007173C9"/>
    <w:rsid w:val="0071757F"/>
    <w:rsid w:val="00717745"/>
    <w:rsid w:val="0072057A"/>
    <w:rsid w:val="0072524A"/>
    <w:rsid w:val="007260FA"/>
    <w:rsid w:val="00730763"/>
    <w:rsid w:val="007307B6"/>
    <w:rsid w:val="00730E24"/>
    <w:rsid w:val="00731171"/>
    <w:rsid w:val="0073304B"/>
    <w:rsid w:val="0073377C"/>
    <w:rsid w:val="00733C2A"/>
    <w:rsid w:val="00735429"/>
    <w:rsid w:val="00736D36"/>
    <w:rsid w:val="00736D5D"/>
    <w:rsid w:val="00737406"/>
    <w:rsid w:val="007402F3"/>
    <w:rsid w:val="00740509"/>
    <w:rsid w:val="00741319"/>
    <w:rsid w:val="00741512"/>
    <w:rsid w:val="00741E30"/>
    <w:rsid w:val="00742BB8"/>
    <w:rsid w:val="007435C3"/>
    <w:rsid w:val="00743A34"/>
    <w:rsid w:val="00744F3E"/>
    <w:rsid w:val="007463FD"/>
    <w:rsid w:val="00746893"/>
    <w:rsid w:val="00746E12"/>
    <w:rsid w:val="0075097C"/>
    <w:rsid w:val="00750E27"/>
    <w:rsid w:val="00753646"/>
    <w:rsid w:val="007555AA"/>
    <w:rsid w:val="00755780"/>
    <w:rsid w:val="007557D6"/>
    <w:rsid w:val="007604B9"/>
    <w:rsid w:val="007622A1"/>
    <w:rsid w:val="007623C0"/>
    <w:rsid w:val="007664BC"/>
    <w:rsid w:val="00766C40"/>
    <w:rsid w:val="007676E2"/>
    <w:rsid w:val="00767F7E"/>
    <w:rsid w:val="007703FE"/>
    <w:rsid w:val="00770571"/>
    <w:rsid w:val="00770AE9"/>
    <w:rsid w:val="00770CCE"/>
    <w:rsid w:val="007712D8"/>
    <w:rsid w:val="00771DCB"/>
    <w:rsid w:val="00772E00"/>
    <w:rsid w:val="0077341A"/>
    <w:rsid w:val="00774308"/>
    <w:rsid w:val="007746CA"/>
    <w:rsid w:val="00774B6A"/>
    <w:rsid w:val="00774C2B"/>
    <w:rsid w:val="00774DDF"/>
    <w:rsid w:val="007754C9"/>
    <w:rsid w:val="0077795C"/>
    <w:rsid w:val="00777F57"/>
    <w:rsid w:val="00780167"/>
    <w:rsid w:val="00780E85"/>
    <w:rsid w:val="00781D47"/>
    <w:rsid w:val="00781F4F"/>
    <w:rsid w:val="007835CA"/>
    <w:rsid w:val="007845EB"/>
    <w:rsid w:val="00786B55"/>
    <w:rsid w:val="00790680"/>
    <w:rsid w:val="00790B25"/>
    <w:rsid w:val="007916DC"/>
    <w:rsid w:val="00792A82"/>
    <w:rsid w:val="00793271"/>
    <w:rsid w:val="007934B8"/>
    <w:rsid w:val="0079397E"/>
    <w:rsid w:val="00793AFF"/>
    <w:rsid w:val="00794061"/>
    <w:rsid w:val="0079426D"/>
    <w:rsid w:val="00794655"/>
    <w:rsid w:val="00795F2E"/>
    <w:rsid w:val="00796B7F"/>
    <w:rsid w:val="00797B9F"/>
    <w:rsid w:val="00797F3A"/>
    <w:rsid w:val="00797FFC"/>
    <w:rsid w:val="007A063B"/>
    <w:rsid w:val="007A18D3"/>
    <w:rsid w:val="007A1FF2"/>
    <w:rsid w:val="007A2C1B"/>
    <w:rsid w:val="007A3920"/>
    <w:rsid w:val="007A45C5"/>
    <w:rsid w:val="007A4820"/>
    <w:rsid w:val="007A4D9A"/>
    <w:rsid w:val="007A5C02"/>
    <w:rsid w:val="007A7408"/>
    <w:rsid w:val="007A7A94"/>
    <w:rsid w:val="007A7CAD"/>
    <w:rsid w:val="007B5081"/>
    <w:rsid w:val="007B5E3F"/>
    <w:rsid w:val="007B6345"/>
    <w:rsid w:val="007B69A0"/>
    <w:rsid w:val="007B6FF6"/>
    <w:rsid w:val="007B7E60"/>
    <w:rsid w:val="007C0F57"/>
    <w:rsid w:val="007C375F"/>
    <w:rsid w:val="007C3972"/>
    <w:rsid w:val="007C4045"/>
    <w:rsid w:val="007C4BD3"/>
    <w:rsid w:val="007C5EE8"/>
    <w:rsid w:val="007C64DE"/>
    <w:rsid w:val="007C67B1"/>
    <w:rsid w:val="007C7D46"/>
    <w:rsid w:val="007D0434"/>
    <w:rsid w:val="007D0547"/>
    <w:rsid w:val="007D0CAB"/>
    <w:rsid w:val="007D2675"/>
    <w:rsid w:val="007D28B8"/>
    <w:rsid w:val="007D2D63"/>
    <w:rsid w:val="007D4E5E"/>
    <w:rsid w:val="007D50E1"/>
    <w:rsid w:val="007D5F3E"/>
    <w:rsid w:val="007D5F50"/>
    <w:rsid w:val="007D6093"/>
    <w:rsid w:val="007D6419"/>
    <w:rsid w:val="007D66D3"/>
    <w:rsid w:val="007D680B"/>
    <w:rsid w:val="007E29AD"/>
    <w:rsid w:val="007E43FE"/>
    <w:rsid w:val="007E5030"/>
    <w:rsid w:val="007E7EBD"/>
    <w:rsid w:val="007F01EF"/>
    <w:rsid w:val="007F05D9"/>
    <w:rsid w:val="007F10AF"/>
    <w:rsid w:val="007F12E2"/>
    <w:rsid w:val="007F17BF"/>
    <w:rsid w:val="007F1846"/>
    <w:rsid w:val="007F18A8"/>
    <w:rsid w:val="007F28CC"/>
    <w:rsid w:val="007F379F"/>
    <w:rsid w:val="007F3896"/>
    <w:rsid w:val="007F545A"/>
    <w:rsid w:val="007F572B"/>
    <w:rsid w:val="0080351A"/>
    <w:rsid w:val="0080521A"/>
    <w:rsid w:val="00806423"/>
    <w:rsid w:val="00806AEF"/>
    <w:rsid w:val="00807276"/>
    <w:rsid w:val="00811211"/>
    <w:rsid w:val="008126CF"/>
    <w:rsid w:val="008134D2"/>
    <w:rsid w:val="00814022"/>
    <w:rsid w:val="0081437F"/>
    <w:rsid w:val="008144A8"/>
    <w:rsid w:val="00814EC5"/>
    <w:rsid w:val="00815240"/>
    <w:rsid w:val="00815345"/>
    <w:rsid w:val="00816D71"/>
    <w:rsid w:val="0081740E"/>
    <w:rsid w:val="008201FB"/>
    <w:rsid w:val="00821E5F"/>
    <w:rsid w:val="008228B9"/>
    <w:rsid w:val="00823739"/>
    <w:rsid w:val="00824E36"/>
    <w:rsid w:val="0082576C"/>
    <w:rsid w:val="008266EF"/>
    <w:rsid w:val="0082766B"/>
    <w:rsid w:val="00827E6F"/>
    <w:rsid w:val="00830297"/>
    <w:rsid w:val="00830C5F"/>
    <w:rsid w:val="00831C32"/>
    <w:rsid w:val="00833F16"/>
    <w:rsid w:val="008348C7"/>
    <w:rsid w:val="00834E63"/>
    <w:rsid w:val="00841441"/>
    <w:rsid w:val="00841625"/>
    <w:rsid w:val="00841645"/>
    <w:rsid w:val="0084269D"/>
    <w:rsid w:val="0084287C"/>
    <w:rsid w:val="008433FE"/>
    <w:rsid w:val="008455D5"/>
    <w:rsid w:val="00845B37"/>
    <w:rsid w:val="00845F20"/>
    <w:rsid w:val="00846E72"/>
    <w:rsid w:val="00847108"/>
    <w:rsid w:val="00847973"/>
    <w:rsid w:val="00847A56"/>
    <w:rsid w:val="00847E47"/>
    <w:rsid w:val="00850517"/>
    <w:rsid w:val="008518B7"/>
    <w:rsid w:val="00852324"/>
    <w:rsid w:val="0085248A"/>
    <w:rsid w:val="00854D5A"/>
    <w:rsid w:val="00855A18"/>
    <w:rsid w:val="00856139"/>
    <w:rsid w:val="00857629"/>
    <w:rsid w:val="008578D1"/>
    <w:rsid w:val="0086024C"/>
    <w:rsid w:val="00860D1C"/>
    <w:rsid w:val="00861D62"/>
    <w:rsid w:val="00863474"/>
    <w:rsid w:val="008641FB"/>
    <w:rsid w:val="008646AB"/>
    <w:rsid w:val="008655D2"/>
    <w:rsid w:val="00865949"/>
    <w:rsid w:val="00865A5D"/>
    <w:rsid w:val="00867C12"/>
    <w:rsid w:val="00867CBE"/>
    <w:rsid w:val="008707E0"/>
    <w:rsid w:val="00871B56"/>
    <w:rsid w:val="00871C71"/>
    <w:rsid w:val="0087253D"/>
    <w:rsid w:val="008732A3"/>
    <w:rsid w:val="00874619"/>
    <w:rsid w:val="00875CCF"/>
    <w:rsid w:val="00875DAC"/>
    <w:rsid w:val="008764FD"/>
    <w:rsid w:val="008771A6"/>
    <w:rsid w:val="00877B3F"/>
    <w:rsid w:val="008805BA"/>
    <w:rsid w:val="00880682"/>
    <w:rsid w:val="0088153E"/>
    <w:rsid w:val="00884B5C"/>
    <w:rsid w:val="0088543C"/>
    <w:rsid w:val="00885717"/>
    <w:rsid w:val="008859C2"/>
    <w:rsid w:val="008868E7"/>
    <w:rsid w:val="008874EF"/>
    <w:rsid w:val="00893105"/>
    <w:rsid w:val="00893451"/>
    <w:rsid w:val="00893927"/>
    <w:rsid w:val="00893D33"/>
    <w:rsid w:val="008941A9"/>
    <w:rsid w:val="00894F1E"/>
    <w:rsid w:val="00895419"/>
    <w:rsid w:val="00895C95"/>
    <w:rsid w:val="0089623A"/>
    <w:rsid w:val="0089734A"/>
    <w:rsid w:val="00897833"/>
    <w:rsid w:val="008A191C"/>
    <w:rsid w:val="008A1B1E"/>
    <w:rsid w:val="008A29C9"/>
    <w:rsid w:val="008A32AA"/>
    <w:rsid w:val="008A3691"/>
    <w:rsid w:val="008A49A5"/>
    <w:rsid w:val="008A5894"/>
    <w:rsid w:val="008A6357"/>
    <w:rsid w:val="008A6F6C"/>
    <w:rsid w:val="008B44FF"/>
    <w:rsid w:val="008B4895"/>
    <w:rsid w:val="008B60A2"/>
    <w:rsid w:val="008B64F1"/>
    <w:rsid w:val="008B6B7B"/>
    <w:rsid w:val="008B77B3"/>
    <w:rsid w:val="008C01A8"/>
    <w:rsid w:val="008C2676"/>
    <w:rsid w:val="008C4EA5"/>
    <w:rsid w:val="008C6F8A"/>
    <w:rsid w:val="008C7BAE"/>
    <w:rsid w:val="008D027F"/>
    <w:rsid w:val="008D23F4"/>
    <w:rsid w:val="008D2DDB"/>
    <w:rsid w:val="008D50B6"/>
    <w:rsid w:val="008E0A14"/>
    <w:rsid w:val="008E1ABF"/>
    <w:rsid w:val="008E465C"/>
    <w:rsid w:val="008E4C24"/>
    <w:rsid w:val="008E4D44"/>
    <w:rsid w:val="008E5DB3"/>
    <w:rsid w:val="008E623C"/>
    <w:rsid w:val="008E7845"/>
    <w:rsid w:val="008E79BD"/>
    <w:rsid w:val="008F09F6"/>
    <w:rsid w:val="008F1BF8"/>
    <w:rsid w:val="008F34FB"/>
    <w:rsid w:val="008F786B"/>
    <w:rsid w:val="009004BD"/>
    <w:rsid w:val="009015AF"/>
    <w:rsid w:val="009017A5"/>
    <w:rsid w:val="009020CB"/>
    <w:rsid w:val="009027DA"/>
    <w:rsid w:val="009031FE"/>
    <w:rsid w:val="0090367C"/>
    <w:rsid w:val="00904316"/>
    <w:rsid w:val="009048E4"/>
    <w:rsid w:val="00904BE1"/>
    <w:rsid w:val="0090517B"/>
    <w:rsid w:val="009059B2"/>
    <w:rsid w:val="00910E03"/>
    <w:rsid w:val="0091227D"/>
    <w:rsid w:val="00912A10"/>
    <w:rsid w:val="00912CB6"/>
    <w:rsid w:val="0091329A"/>
    <w:rsid w:val="00920470"/>
    <w:rsid w:val="0092080F"/>
    <w:rsid w:val="00920C36"/>
    <w:rsid w:val="00922396"/>
    <w:rsid w:val="009223B3"/>
    <w:rsid w:val="00922FE5"/>
    <w:rsid w:val="0092324A"/>
    <w:rsid w:val="00924137"/>
    <w:rsid w:val="009243A0"/>
    <w:rsid w:val="00924B26"/>
    <w:rsid w:val="00925986"/>
    <w:rsid w:val="009264A0"/>
    <w:rsid w:val="00926909"/>
    <w:rsid w:val="00926B0A"/>
    <w:rsid w:val="00927109"/>
    <w:rsid w:val="009271CA"/>
    <w:rsid w:val="00930F2F"/>
    <w:rsid w:val="00933A5E"/>
    <w:rsid w:val="00934058"/>
    <w:rsid w:val="0093656E"/>
    <w:rsid w:val="00936DC2"/>
    <w:rsid w:val="00937108"/>
    <w:rsid w:val="009375BE"/>
    <w:rsid w:val="00937E6B"/>
    <w:rsid w:val="009402B1"/>
    <w:rsid w:val="009428AD"/>
    <w:rsid w:val="00942C8A"/>
    <w:rsid w:val="00942F91"/>
    <w:rsid w:val="00945012"/>
    <w:rsid w:val="0094511E"/>
    <w:rsid w:val="009452D9"/>
    <w:rsid w:val="00945B28"/>
    <w:rsid w:val="00946A86"/>
    <w:rsid w:val="00946C15"/>
    <w:rsid w:val="0094705E"/>
    <w:rsid w:val="009478C6"/>
    <w:rsid w:val="00950A56"/>
    <w:rsid w:val="00951201"/>
    <w:rsid w:val="00951651"/>
    <w:rsid w:val="00951BA7"/>
    <w:rsid w:val="009529A1"/>
    <w:rsid w:val="00952A4A"/>
    <w:rsid w:val="00952B84"/>
    <w:rsid w:val="00952DDF"/>
    <w:rsid w:val="009600A3"/>
    <w:rsid w:val="009613BC"/>
    <w:rsid w:val="009616D0"/>
    <w:rsid w:val="00962C07"/>
    <w:rsid w:val="00962F4A"/>
    <w:rsid w:val="009632DF"/>
    <w:rsid w:val="00965A63"/>
    <w:rsid w:val="00965FEA"/>
    <w:rsid w:val="00970064"/>
    <w:rsid w:val="00971751"/>
    <w:rsid w:val="00971A87"/>
    <w:rsid w:val="00971BD5"/>
    <w:rsid w:val="00971EFD"/>
    <w:rsid w:val="009724D1"/>
    <w:rsid w:val="0097576D"/>
    <w:rsid w:val="00975E39"/>
    <w:rsid w:val="00975FED"/>
    <w:rsid w:val="00976495"/>
    <w:rsid w:val="009766C6"/>
    <w:rsid w:val="009768C6"/>
    <w:rsid w:val="009773A3"/>
    <w:rsid w:val="00977DC0"/>
    <w:rsid w:val="00981B77"/>
    <w:rsid w:val="00982566"/>
    <w:rsid w:val="0098458E"/>
    <w:rsid w:val="00984E31"/>
    <w:rsid w:val="00986867"/>
    <w:rsid w:val="009868BC"/>
    <w:rsid w:val="00986DA8"/>
    <w:rsid w:val="009907F3"/>
    <w:rsid w:val="00992077"/>
    <w:rsid w:val="009944B6"/>
    <w:rsid w:val="00994660"/>
    <w:rsid w:val="009948B6"/>
    <w:rsid w:val="0099724B"/>
    <w:rsid w:val="009A1A49"/>
    <w:rsid w:val="009A1E39"/>
    <w:rsid w:val="009A224A"/>
    <w:rsid w:val="009A383B"/>
    <w:rsid w:val="009A3E15"/>
    <w:rsid w:val="009A6197"/>
    <w:rsid w:val="009A6B96"/>
    <w:rsid w:val="009B03C3"/>
    <w:rsid w:val="009B06BB"/>
    <w:rsid w:val="009B10EE"/>
    <w:rsid w:val="009B2197"/>
    <w:rsid w:val="009B2507"/>
    <w:rsid w:val="009B261D"/>
    <w:rsid w:val="009B2EE5"/>
    <w:rsid w:val="009B3B8B"/>
    <w:rsid w:val="009B4489"/>
    <w:rsid w:val="009B4553"/>
    <w:rsid w:val="009B4623"/>
    <w:rsid w:val="009B587D"/>
    <w:rsid w:val="009B5DCC"/>
    <w:rsid w:val="009B5FCF"/>
    <w:rsid w:val="009B73F8"/>
    <w:rsid w:val="009C1E47"/>
    <w:rsid w:val="009C2AE8"/>
    <w:rsid w:val="009C2F3C"/>
    <w:rsid w:val="009C33F9"/>
    <w:rsid w:val="009C3B69"/>
    <w:rsid w:val="009C3FCE"/>
    <w:rsid w:val="009C41FD"/>
    <w:rsid w:val="009C592C"/>
    <w:rsid w:val="009C7841"/>
    <w:rsid w:val="009C786F"/>
    <w:rsid w:val="009D0970"/>
    <w:rsid w:val="009D0D81"/>
    <w:rsid w:val="009D3B68"/>
    <w:rsid w:val="009D3DE2"/>
    <w:rsid w:val="009D4CA2"/>
    <w:rsid w:val="009D57C8"/>
    <w:rsid w:val="009D5E66"/>
    <w:rsid w:val="009D7243"/>
    <w:rsid w:val="009E01AB"/>
    <w:rsid w:val="009E0921"/>
    <w:rsid w:val="009E0CE5"/>
    <w:rsid w:val="009E0CE8"/>
    <w:rsid w:val="009E0F8B"/>
    <w:rsid w:val="009E152D"/>
    <w:rsid w:val="009E1860"/>
    <w:rsid w:val="009E2208"/>
    <w:rsid w:val="009E3141"/>
    <w:rsid w:val="009E3312"/>
    <w:rsid w:val="009E4F98"/>
    <w:rsid w:val="009E6BA3"/>
    <w:rsid w:val="009F08D0"/>
    <w:rsid w:val="009F0D92"/>
    <w:rsid w:val="009F5D97"/>
    <w:rsid w:val="009F670B"/>
    <w:rsid w:val="009F7C8F"/>
    <w:rsid w:val="009F7EAC"/>
    <w:rsid w:val="00A00032"/>
    <w:rsid w:val="00A00210"/>
    <w:rsid w:val="00A00289"/>
    <w:rsid w:val="00A01171"/>
    <w:rsid w:val="00A01D13"/>
    <w:rsid w:val="00A02651"/>
    <w:rsid w:val="00A035EF"/>
    <w:rsid w:val="00A03725"/>
    <w:rsid w:val="00A03A0F"/>
    <w:rsid w:val="00A03A65"/>
    <w:rsid w:val="00A05CC2"/>
    <w:rsid w:val="00A066FB"/>
    <w:rsid w:val="00A067A3"/>
    <w:rsid w:val="00A06E2D"/>
    <w:rsid w:val="00A101BB"/>
    <w:rsid w:val="00A105DB"/>
    <w:rsid w:val="00A11445"/>
    <w:rsid w:val="00A125B7"/>
    <w:rsid w:val="00A13E8F"/>
    <w:rsid w:val="00A14EB9"/>
    <w:rsid w:val="00A162AC"/>
    <w:rsid w:val="00A1633C"/>
    <w:rsid w:val="00A16706"/>
    <w:rsid w:val="00A16F7C"/>
    <w:rsid w:val="00A16FA4"/>
    <w:rsid w:val="00A17BB8"/>
    <w:rsid w:val="00A20075"/>
    <w:rsid w:val="00A20BFB"/>
    <w:rsid w:val="00A2275A"/>
    <w:rsid w:val="00A22F8F"/>
    <w:rsid w:val="00A23FC0"/>
    <w:rsid w:val="00A2512C"/>
    <w:rsid w:val="00A267EF"/>
    <w:rsid w:val="00A26914"/>
    <w:rsid w:val="00A26A82"/>
    <w:rsid w:val="00A27654"/>
    <w:rsid w:val="00A27C52"/>
    <w:rsid w:val="00A27D51"/>
    <w:rsid w:val="00A27EB6"/>
    <w:rsid w:val="00A30080"/>
    <w:rsid w:val="00A30B82"/>
    <w:rsid w:val="00A30D74"/>
    <w:rsid w:val="00A33350"/>
    <w:rsid w:val="00A343FC"/>
    <w:rsid w:val="00A34406"/>
    <w:rsid w:val="00A34C6B"/>
    <w:rsid w:val="00A3501B"/>
    <w:rsid w:val="00A35BD1"/>
    <w:rsid w:val="00A35F4C"/>
    <w:rsid w:val="00A3622F"/>
    <w:rsid w:val="00A36DAF"/>
    <w:rsid w:val="00A378C8"/>
    <w:rsid w:val="00A41479"/>
    <w:rsid w:val="00A41549"/>
    <w:rsid w:val="00A42FFE"/>
    <w:rsid w:val="00A43E33"/>
    <w:rsid w:val="00A44F56"/>
    <w:rsid w:val="00A45625"/>
    <w:rsid w:val="00A45CD2"/>
    <w:rsid w:val="00A46773"/>
    <w:rsid w:val="00A47465"/>
    <w:rsid w:val="00A523CC"/>
    <w:rsid w:val="00A5355C"/>
    <w:rsid w:val="00A54D5E"/>
    <w:rsid w:val="00A54FD5"/>
    <w:rsid w:val="00A565B0"/>
    <w:rsid w:val="00A57E34"/>
    <w:rsid w:val="00A601DF"/>
    <w:rsid w:val="00A61065"/>
    <w:rsid w:val="00A61324"/>
    <w:rsid w:val="00A63819"/>
    <w:rsid w:val="00A64AE6"/>
    <w:rsid w:val="00A70529"/>
    <w:rsid w:val="00A70B20"/>
    <w:rsid w:val="00A70DE3"/>
    <w:rsid w:val="00A72397"/>
    <w:rsid w:val="00A7293C"/>
    <w:rsid w:val="00A72CCE"/>
    <w:rsid w:val="00A72D8A"/>
    <w:rsid w:val="00A74FC4"/>
    <w:rsid w:val="00A75F17"/>
    <w:rsid w:val="00A762ED"/>
    <w:rsid w:val="00A772A1"/>
    <w:rsid w:val="00A80749"/>
    <w:rsid w:val="00A81F11"/>
    <w:rsid w:val="00A826DA"/>
    <w:rsid w:val="00A82719"/>
    <w:rsid w:val="00A835B3"/>
    <w:rsid w:val="00A8372F"/>
    <w:rsid w:val="00A83B6B"/>
    <w:rsid w:val="00A83CA0"/>
    <w:rsid w:val="00A8500E"/>
    <w:rsid w:val="00A85497"/>
    <w:rsid w:val="00A87F65"/>
    <w:rsid w:val="00A9070A"/>
    <w:rsid w:val="00A90B67"/>
    <w:rsid w:val="00A90D6E"/>
    <w:rsid w:val="00A91644"/>
    <w:rsid w:val="00A91DD8"/>
    <w:rsid w:val="00A921B5"/>
    <w:rsid w:val="00A92A8F"/>
    <w:rsid w:val="00A945EC"/>
    <w:rsid w:val="00A96A59"/>
    <w:rsid w:val="00AA135D"/>
    <w:rsid w:val="00AA1ED3"/>
    <w:rsid w:val="00AA1F06"/>
    <w:rsid w:val="00AA2B71"/>
    <w:rsid w:val="00AA31C0"/>
    <w:rsid w:val="00AA4123"/>
    <w:rsid w:val="00AA481C"/>
    <w:rsid w:val="00AA6C46"/>
    <w:rsid w:val="00AA714A"/>
    <w:rsid w:val="00AB0AD8"/>
    <w:rsid w:val="00AB1258"/>
    <w:rsid w:val="00AB1EA0"/>
    <w:rsid w:val="00AB5E10"/>
    <w:rsid w:val="00AB661B"/>
    <w:rsid w:val="00AB6AA5"/>
    <w:rsid w:val="00AB7B3A"/>
    <w:rsid w:val="00AB7E00"/>
    <w:rsid w:val="00AC227D"/>
    <w:rsid w:val="00AC252C"/>
    <w:rsid w:val="00AC2B5A"/>
    <w:rsid w:val="00AC32D0"/>
    <w:rsid w:val="00AC45AA"/>
    <w:rsid w:val="00AC4BA8"/>
    <w:rsid w:val="00AC633C"/>
    <w:rsid w:val="00AC7A8B"/>
    <w:rsid w:val="00AD23D2"/>
    <w:rsid w:val="00AD26CC"/>
    <w:rsid w:val="00AD3824"/>
    <w:rsid w:val="00AD3CE5"/>
    <w:rsid w:val="00AD3CE9"/>
    <w:rsid w:val="00AD6E54"/>
    <w:rsid w:val="00AD7660"/>
    <w:rsid w:val="00AE131F"/>
    <w:rsid w:val="00AE27FD"/>
    <w:rsid w:val="00AE4487"/>
    <w:rsid w:val="00AE4547"/>
    <w:rsid w:val="00AE48B0"/>
    <w:rsid w:val="00AE4B28"/>
    <w:rsid w:val="00AE53D3"/>
    <w:rsid w:val="00AE5C90"/>
    <w:rsid w:val="00AE75E0"/>
    <w:rsid w:val="00AF0723"/>
    <w:rsid w:val="00AF0A8C"/>
    <w:rsid w:val="00AF1B69"/>
    <w:rsid w:val="00AF21C0"/>
    <w:rsid w:val="00AF4D02"/>
    <w:rsid w:val="00AF4D44"/>
    <w:rsid w:val="00AF58BF"/>
    <w:rsid w:val="00AF626A"/>
    <w:rsid w:val="00AF6C0C"/>
    <w:rsid w:val="00B00140"/>
    <w:rsid w:val="00B00C20"/>
    <w:rsid w:val="00B01A6D"/>
    <w:rsid w:val="00B0232E"/>
    <w:rsid w:val="00B0250B"/>
    <w:rsid w:val="00B043CB"/>
    <w:rsid w:val="00B04D01"/>
    <w:rsid w:val="00B10715"/>
    <w:rsid w:val="00B128D8"/>
    <w:rsid w:val="00B132A5"/>
    <w:rsid w:val="00B1371F"/>
    <w:rsid w:val="00B1579F"/>
    <w:rsid w:val="00B15F98"/>
    <w:rsid w:val="00B16803"/>
    <w:rsid w:val="00B17CCD"/>
    <w:rsid w:val="00B2026B"/>
    <w:rsid w:val="00B2079F"/>
    <w:rsid w:val="00B21143"/>
    <w:rsid w:val="00B216F6"/>
    <w:rsid w:val="00B217F5"/>
    <w:rsid w:val="00B22924"/>
    <w:rsid w:val="00B24F35"/>
    <w:rsid w:val="00B25A42"/>
    <w:rsid w:val="00B269D1"/>
    <w:rsid w:val="00B274F0"/>
    <w:rsid w:val="00B2769A"/>
    <w:rsid w:val="00B307E2"/>
    <w:rsid w:val="00B309A4"/>
    <w:rsid w:val="00B311A6"/>
    <w:rsid w:val="00B3220C"/>
    <w:rsid w:val="00B323D4"/>
    <w:rsid w:val="00B33270"/>
    <w:rsid w:val="00B33877"/>
    <w:rsid w:val="00B33DAA"/>
    <w:rsid w:val="00B359D1"/>
    <w:rsid w:val="00B35D4B"/>
    <w:rsid w:val="00B35E4F"/>
    <w:rsid w:val="00B44183"/>
    <w:rsid w:val="00B4432C"/>
    <w:rsid w:val="00B46161"/>
    <w:rsid w:val="00B46496"/>
    <w:rsid w:val="00B46C9A"/>
    <w:rsid w:val="00B50B11"/>
    <w:rsid w:val="00B526F8"/>
    <w:rsid w:val="00B52B8D"/>
    <w:rsid w:val="00B5309E"/>
    <w:rsid w:val="00B53214"/>
    <w:rsid w:val="00B53759"/>
    <w:rsid w:val="00B54261"/>
    <w:rsid w:val="00B55D2A"/>
    <w:rsid w:val="00B56EE6"/>
    <w:rsid w:val="00B57E55"/>
    <w:rsid w:val="00B604EB"/>
    <w:rsid w:val="00B62023"/>
    <w:rsid w:val="00B62204"/>
    <w:rsid w:val="00B626F7"/>
    <w:rsid w:val="00B633E4"/>
    <w:rsid w:val="00B63A3F"/>
    <w:rsid w:val="00B6415B"/>
    <w:rsid w:val="00B64F68"/>
    <w:rsid w:val="00B65146"/>
    <w:rsid w:val="00B706C1"/>
    <w:rsid w:val="00B74495"/>
    <w:rsid w:val="00B74705"/>
    <w:rsid w:val="00B75198"/>
    <w:rsid w:val="00B7532B"/>
    <w:rsid w:val="00B75D23"/>
    <w:rsid w:val="00B77A05"/>
    <w:rsid w:val="00B77C17"/>
    <w:rsid w:val="00B77FEA"/>
    <w:rsid w:val="00B80C3E"/>
    <w:rsid w:val="00B8138F"/>
    <w:rsid w:val="00B81E0C"/>
    <w:rsid w:val="00B83CBB"/>
    <w:rsid w:val="00B84E08"/>
    <w:rsid w:val="00B853B1"/>
    <w:rsid w:val="00B86464"/>
    <w:rsid w:val="00B86CEE"/>
    <w:rsid w:val="00B91077"/>
    <w:rsid w:val="00B9125F"/>
    <w:rsid w:val="00B914DF"/>
    <w:rsid w:val="00B9212E"/>
    <w:rsid w:val="00B929F2"/>
    <w:rsid w:val="00B93C14"/>
    <w:rsid w:val="00B947F7"/>
    <w:rsid w:val="00B95D32"/>
    <w:rsid w:val="00B9638F"/>
    <w:rsid w:val="00B96543"/>
    <w:rsid w:val="00B97590"/>
    <w:rsid w:val="00B97C6B"/>
    <w:rsid w:val="00BA0EB5"/>
    <w:rsid w:val="00BA3D87"/>
    <w:rsid w:val="00BA64AF"/>
    <w:rsid w:val="00BA7F24"/>
    <w:rsid w:val="00BB24B5"/>
    <w:rsid w:val="00BB2674"/>
    <w:rsid w:val="00BB36E7"/>
    <w:rsid w:val="00BB47AC"/>
    <w:rsid w:val="00BB4933"/>
    <w:rsid w:val="00BB5F8D"/>
    <w:rsid w:val="00BB71A8"/>
    <w:rsid w:val="00BB7869"/>
    <w:rsid w:val="00BB7AC3"/>
    <w:rsid w:val="00BC06BE"/>
    <w:rsid w:val="00BC0E48"/>
    <w:rsid w:val="00BC234B"/>
    <w:rsid w:val="00BC2D5D"/>
    <w:rsid w:val="00BC2EC4"/>
    <w:rsid w:val="00BC312C"/>
    <w:rsid w:val="00BC449B"/>
    <w:rsid w:val="00BC4AA6"/>
    <w:rsid w:val="00BC5B2E"/>
    <w:rsid w:val="00BC683B"/>
    <w:rsid w:val="00BC72E8"/>
    <w:rsid w:val="00BD1B18"/>
    <w:rsid w:val="00BD2708"/>
    <w:rsid w:val="00BD440F"/>
    <w:rsid w:val="00BD453E"/>
    <w:rsid w:val="00BD5ADB"/>
    <w:rsid w:val="00BD792B"/>
    <w:rsid w:val="00BE000A"/>
    <w:rsid w:val="00BE0FB2"/>
    <w:rsid w:val="00BE1F2A"/>
    <w:rsid w:val="00BE3817"/>
    <w:rsid w:val="00BE451F"/>
    <w:rsid w:val="00BE4C1A"/>
    <w:rsid w:val="00BE4DE5"/>
    <w:rsid w:val="00BE4F83"/>
    <w:rsid w:val="00BE5BE8"/>
    <w:rsid w:val="00BE62B6"/>
    <w:rsid w:val="00BE6AFA"/>
    <w:rsid w:val="00BE7754"/>
    <w:rsid w:val="00BF0A57"/>
    <w:rsid w:val="00BF0B75"/>
    <w:rsid w:val="00BF148A"/>
    <w:rsid w:val="00BF33EC"/>
    <w:rsid w:val="00BF3800"/>
    <w:rsid w:val="00BF45B7"/>
    <w:rsid w:val="00BF4A21"/>
    <w:rsid w:val="00BF4A28"/>
    <w:rsid w:val="00BF6109"/>
    <w:rsid w:val="00BF7DD1"/>
    <w:rsid w:val="00BF7E1E"/>
    <w:rsid w:val="00C019B9"/>
    <w:rsid w:val="00C01BB6"/>
    <w:rsid w:val="00C026EB"/>
    <w:rsid w:val="00C02F8D"/>
    <w:rsid w:val="00C02F9B"/>
    <w:rsid w:val="00C03458"/>
    <w:rsid w:val="00C03B71"/>
    <w:rsid w:val="00C058DF"/>
    <w:rsid w:val="00C05B76"/>
    <w:rsid w:val="00C05DBC"/>
    <w:rsid w:val="00C06A56"/>
    <w:rsid w:val="00C06F05"/>
    <w:rsid w:val="00C10CE7"/>
    <w:rsid w:val="00C12960"/>
    <w:rsid w:val="00C13923"/>
    <w:rsid w:val="00C13AEE"/>
    <w:rsid w:val="00C14310"/>
    <w:rsid w:val="00C1447B"/>
    <w:rsid w:val="00C1595C"/>
    <w:rsid w:val="00C16B2A"/>
    <w:rsid w:val="00C17196"/>
    <w:rsid w:val="00C17D83"/>
    <w:rsid w:val="00C20784"/>
    <w:rsid w:val="00C2078E"/>
    <w:rsid w:val="00C221AA"/>
    <w:rsid w:val="00C22349"/>
    <w:rsid w:val="00C236B7"/>
    <w:rsid w:val="00C237F1"/>
    <w:rsid w:val="00C244F2"/>
    <w:rsid w:val="00C25088"/>
    <w:rsid w:val="00C251A7"/>
    <w:rsid w:val="00C25A5E"/>
    <w:rsid w:val="00C25DA1"/>
    <w:rsid w:val="00C2788D"/>
    <w:rsid w:val="00C308B5"/>
    <w:rsid w:val="00C30A1D"/>
    <w:rsid w:val="00C33ABA"/>
    <w:rsid w:val="00C3727C"/>
    <w:rsid w:val="00C4010A"/>
    <w:rsid w:val="00C409F5"/>
    <w:rsid w:val="00C4230D"/>
    <w:rsid w:val="00C43A95"/>
    <w:rsid w:val="00C43F66"/>
    <w:rsid w:val="00C44804"/>
    <w:rsid w:val="00C44DCE"/>
    <w:rsid w:val="00C45415"/>
    <w:rsid w:val="00C45E25"/>
    <w:rsid w:val="00C45E27"/>
    <w:rsid w:val="00C461E3"/>
    <w:rsid w:val="00C47A04"/>
    <w:rsid w:val="00C50DD6"/>
    <w:rsid w:val="00C51A08"/>
    <w:rsid w:val="00C53AD9"/>
    <w:rsid w:val="00C55397"/>
    <w:rsid w:val="00C55822"/>
    <w:rsid w:val="00C55DB4"/>
    <w:rsid w:val="00C56A92"/>
    <w:rsid w:val="00C57B4A"/>
    <w:rsid w:val="00C6077F"/>
    <w:rsid w:val="00C60B76"/>
    <w:rsid w:val="00C6216E"/>
    <w:rsid w:val="00C637C1"/>
    <w:rsid w:val="00C63F1B"/>
    <w:rsid w:val="00C65296"/>
    <w:rsid w:val="00C6572F"/>
    <w:rsid w:val="00C65D29"/>
    <w:rsid w:val="00C66EB1"/>
    <w:rsid w:val="00C674CF"/>
    <w:rsid w:val="00C67594"/>
    <w:rsid w:val="00C7096C"/>
    <w:rsid w:val="00C70BBA"/>
    <w:rsid w:val="00C71DFD"/>
    <w:rsid w:val="00C72B84"/>
    <w:rsid w:val="00C749FC"/>
    <w:rsid w:val="00C7679B"/>
    <w:rsid w:val="00C7759E"/>
    <w:rsid w:val="00C77C28"/>
    <w:rsid w:val="00C81CD4"/>
    <w:rsid w:val="00C82422"/>
    <w:rsid w:val="00C8368A"/>
    <w:rsid w:val="00C8416A"/>
    <w:rsid w:val="00C85FDD"/>
    <w:rsid w:val="00C861E9"/>
    <w:rsid w:val="00C867E3"/>
    <w:rsid w:val="00C86CC7"/>
    <w:rsid w:val="00C905B0"/>
    <w:rsid w:val="00C907E8"/>
    <w:rsid w:val="00C92669"/>
    <w:rsid w:val="00C9277C"/>
    <w:rsid w:val="00C93410"/>
    <w:rsid w:val="00C93F1A"/>
    <w:rsid w:val="00C9426F"/>
    <w:rsid w:val="00C946DB"/>
    <w:rsid w:val="00C95154"/>
    <w:rsid w:val="00C95AD0"/>
    <w:rsid w:val="00C969F0"/>
    <w:rsid w:val="00C971C5"/>
    <w:rsid w:val="00C972DD"/>
    <w:rsid w:val="00C97807"/>
    <w:rsid w:val="00CA2EB8"/>
    <w:rsid w:val="00CA3057"/>
    <w:rsid w:val="00CA36C2"/>
    <w:rsid w:val="00CA40F5"/>
    <w:rsid w:val="00CA4C4B"/>
    <w:rsid w:val="00CA65BF"/>
    <w:rsid w:val="00CA6E04"/>
    <w:rsid w:val="00CA6FF1"/>
    <w:rsid w:val="00CA723F"/>
    <w:rsid w:val="00CB0860"/>
    <w:rsid w:val="00CB2688"/>
    <w:rsid w:val="00CB280A"/>
    <w:rsid w:val="00CB2D83"/>
    <w:rsid w:val="00CB4AC1"/>
    <w:rsid w:val="00CB4B2F"/>
    <w:rsid w:val="00CB5593"/>
    <w:rsid w:val="00CB5796"/>
    <w:rsid w:val="00CB5822"/>
    <w:rsid w:val="00CB5D0D"/>
    <w:rsid w:val="00CB62A0"/>
    <w:rsid w:val="00CB6CE5"/>
    <w:rsid w:val="00CC0177"/>
    <w:rsid w:val="00CC02C9"/>
    <w:rsid w:val="00CC0D34"/>
    <w:rsid w:val="00CC3B9A"/>
    <w:rsid w:val="00CC3D8A"/>
    <w:rsid w:val="00CC47C3"/>
    <w:rsid w:val="00CC4DF7"/>
    <w:rsid w:val="00CC56E6"/>
    <w:rsid w:val="00CC5BB6"/>
    <w:rsid w:val="00CC717C"/>
    <w:rsid w:val="00CC7D47"/>
    <w:rsid w:val="00CC7E00"/>
    <w:rsid w:val="00CD0173"/>
    <w:rsid w:val="00CD0191"/>
    <w:rsid w:val="00CD0A78"/>
    <w:rsid w:val="00CD13E7"/>
    <w:rsid w:val="00CD1EEA"/>
    <w:rsid w:val="00CD2AF5"/>
    <w:rsid w:val="00CD3FB5"/>
    <w:rsid w:val="00CD493D"/>
    <w:rsid w:val="00CD4D0E"/>
    <w:rsid w:val="00CD51E5"/>
    <w:rsid w:val="00CD6157"/>
    <w:rsid w:val="00CD64DF"/>
    <w:rsid w:val="00CD705A"/>
    <w:rsid w:val="00CD7682"/>
    <w:rsid w:val="00CE1BF2"/>
    <w:rsid w:val="00CE3491"/>
    <w:rsid w:val="00CE3A2A"/>
    <w:rsid w:val="00CE4121"/>
    <w:rsid w:val="00CE5DE1"/>
    <w:rsid w:val="00CE7D5B"/>
    <w:rsid w:val="00CF0B33"/>
    <w:rsid w:val="00CF0EA6"/>
    <w:rsid w:val="00CF1307"/>
    <w:rsid w:val="00CF2290"/>
    <w:rsid w:val="00CF22A0"/>
    <w:rsid w:val="00CF288E"/>
    <w:rsid w:val="00CF49EF"/>
    <w:rsid w:val="00CF623D"/>
    <w:rsid w:val="00D01C24"/>
    <w:rsid w:val="00D01C55"/>
    <w:rsid w:val="00D01DAF"/>
    <w:rsid w:val="00D061C9"/>
    <w:rsid w:val="00D07853"/>
    <w:rsid w:val="00D108FC"/>
    <w:rsid w:val="00D10AFE"/>
    <w:rsid w:val="00D112B3"/>
    <w:rsid w:val="00D1279B"/>
    <w:rsid w:val="00D1287B"/>
    <w:rsid w:val="00D12FFC"/>
    <w:rsid w:val="00D15B48"/>
    <w:rsid w:val="00D15CE6"/>
    <w:rsid w:val="00D16D47"/>
    <w:rsid w:val="00D17F7C"/>
    <w:rsid w:val="00D19E24"/>
    <w:rsid w:val="00D207A2"/>
    <w:rsid w:val="00D22106"/>
    <w:rsid w:val="00D23196"/>
    <w:rsid w:val="00D2330D"/>
    <w:rsid w:val="00D23B9E"/>
    <w:rsid w:val="00D24A43"/>
    <w:rsid w:val="00D25B6F"/>
    <w:rsid w:val="00D25F03"/>
    <w:rsid w:val="00D2627C"/>
    <w:rsid w:val="00D269F3"/>
    <w:rsid w:val="00D26D8E"/>
    <w:rsid w:val="00D277F0"/>
    <w:rsid w:val="00D30AE2"/>
    <w:rsid w:val="00D33FE0"/>
    <w:rsid w:val="00D34176"/>
    <w:rsid w:val="00D34A6D"/>
    <w:rsid w:val="00D34D5E"/>
    <w:rsid w:val="00D354B5"/>
    <w:rsid w:val="00D36106"/>
    <w:rsid w:val="00D373D3"/>
    <w:rsid w:val="00D37829"/>
    <w:rsid w:val="00D3791B"/>
    <w:rsid w:val="00D37E52"/>
    <w:rsid w:val="00D42AB0"/>
    <w:rsid w:val="00D43491"/>
    <w:rsid w:val="00D43BA7"/>
    <w:rsid w:val="00D43F0A"/>
    <w:rsid w:val="00D451CD"/>
    <w:rsid w:val="00D462DE"/>
    <w:rsid w:val="00D50234"/>
    <w:rsid w:val="00D50AC0"/>
    <w:rsid w:val="00D50C9E"/>
    <w:rsid w:val="00D5104D"/>
    <w:rsid w:val="00D512C6"/>
    <w:rsid w:val="00D515A9"/>
    <w:rsid w:val="00D5217D"/>
    <w:rsid w:val="00D54155"/>
    <w:rsid w:val="00D54773"/>
    <w:rsid w:val="00D55170"/>
    <w:rsid w:val="00D56D1F"/>
    <w:rsid w:val="00D56ED5"/>
    <w:rsid w:val="00D57B82"/>
    <w:rsid w:val="00D6145A"/>
    <w:rsid w:val="00D61B00"/>
    <w:rsid w:val="00D63272"/>
    <w:rsid w:val="00D63D93"/>
    <w:rsid w:val="00D66003"/>
    <w:rsid w:val="00D6632D"/>
    <w:rsid w:val="00D66C84"/>
    <w:rsid w:val="00D67202"/>
    <w:rsid w:val="00D70035"/>
    <w:rsid w:val="00D70334"/>
    <w:rsid w:val="00D705BF"/>
    <w:rsid w:val="00D706DB"/>
    <w:rsid w:val="00D7083B"/>
    <w:rsid w:val="00D7097C"/>
    <w:rsid w:val="00D71DA9"/>
    <w:rsid w:val="00D721F7"/>
    <w:rsid w:val="00D722C4"/>
    <w:rsid w:val="00D723C6"/>
    <w:rsid w:val="00D7354F"/>
    <w:rsid w:val="00D73AE4"/>
    <w:rsid w:val="00D803A1"/>
    <w:rsid w:val="00D80792"/>
    <w:rsid w:val="00D80EE6"/>
    <w:rsid w:val="00D81A6B"/>
    <w:rsid w:val="00D82EFB"/>
    <w:rsid w:val="00D83C8D"/>
    <w:rsid w:val="00D84916"/>
    <w:rsid w:val="00D84A17"/>
    <w:rsid w:val="00D86CD2"/>
    <w:rsid w:val="00D916FE"/>
    <w:rsid w:val="00D91F44"/>
    <w:rsid w:val="00D94224"/>
    <w:rsid w:val="00D94BBB"/>
    <w:rsid w:val="00D964A1"/>
    <w:rsid w:val="00D96EDB"/>
    <w:rsid w:val="00DA03BF"/>
    <w:rsid w:val="00DA142D"/>
    <w:rsid w:val="00DA26EE"/>
    <w:rsid w:val="00DA4251"/>
    <w:rsid w:val="00DA42C5"/>
    <w:rsid w:val="00DA4BC0"/>
    <w:rsid w:val="00DA4FC9"/>
    <w:rsid w:val="00DA5633"/>
    <w:rsid w:val="00DA58B0"/>
    <w:rsid w:val="00DA58BB"/>
    <w:rsid w:val="00DA64FF"/>
    <w:rsid w:val="00DA69AE"/>
    <w:rsid w:val="00DA755D"/>
    <w:rsid w:val="00DA7BFA"/>
    <w:rsid w:val="00DB0020"/>
    <w:rsid w:val="00DB0E95"/>
    <w:rsid w:val="00DB1890"/>
    <w:rsid w:val="00DB2366"/>
    <w:rsid w:val="00DB29DA"/>
    <w:rsid w:val="00DB4C65"/>
    <w:rsid w:val="00DB579B"/>
    <w:rsid w:val="00DB6057"/>
    <w:rsid w:val="00DB771B"/>
    <w:rsid w:val="00DC09A3"/>
    <w:rsid w:val="00DC2D68"/>
    <w:rsid w:val="00DC5014"/>
    <w:rsid w:val="00DC68F9"/>
    <w:rsid w:val="00DC6A2B"/>
    <w:rsid w:val="00DC729C"/>
    <w:rsid w:val="00DC738D"/>
    <w:rsid w:val="00DC76A9"/>
    <w:rsid w:val="00DD110B"/>
    <w:rsid w:val="00DD2ED0"/>
    <w:rsid w:val="00DD3ECC"/>
    <w:rsid w:val="00DD4182"/>
    <w:rsid w:val="00DD630A"/>
    <w:rsid w:val="00DD66D8"/>
    <w:rsid w:val="00DD7098"/>
    <w:rsid w:val="00DD780C"/>
    <w:rsid w:val="00DD7EB0"/>
    <w:rsid w:val="00DE20D3"/>
    <w:rsid w:val="00DE3F19"/>
    <w:rsid w:val="00DE45E9"/>
    <w:rsid w:val="00DE4CAD"/>
    <w:rsid w:val="00DE5825"/>
    <w:rsid w:val="00DE6D2A"/>
    <w:rsid w:val="00DF0610"/>
    <w:rsid w:val="00DF08CA"/>
    <w:rsid w:val="00DF1672"/>
    <w:rsid w:val="00DF1813"/>
    <w:rsid w:val="00DF1D8B"/>
    <w:rsid w:val="00DF2E28"/>
    <w:rsid w:val="00DF2E6F"/>
    <w:rsid w:val="00DF3E14"/>
    <w:rsid w:val="00DF6328"/>
    <w:rsid w:val="00DF6469"/>
    <w:rsid w:val="00DF7A4C"/>
    <w:rsid w:val="00E00402"/>
    <w:rsid w:val="00E00AF3"/>
    <w:rsid w:val="00E01D6C"/>
    <w:rsid w:val="00E01F05"/>
    <w:rsid w:val="00E02FB7"/>
    <w:rsid w:val="00E03158"/>
    <w:rsid w:val="00E03747"/>
    <w:rsid w:val="00E0422B"/>
    <w:rsid w:val="00E04358"/>
    <w:rsid w:val="00E04620"/>
    <w:rsid w:val="00E0468D"/>
    <w:rsid w:val="00E046BB"/>
    <w:rsid w:val="00E07CB3"/>
    <w:rsid w:val="00E11BD1"/>
    <w:rsid w:val="00E12174"/>
    <w:rsid w:val="00E126BF"/>
    <w:rsid w:val="00E12881"/>
    <w:rsid w:val="00E12BBB"/>
    <w:rsid w:val="00E13446"/>
    <w:rsid w:val="00E13E76"/>
    <w:rsid w:val="00E1464C"/>
    <w:rsid w:val="00E15486"/>
    <w:rsid w:val="00E16614"/>
    <w:rsid w:val="00E1774C"/>
    <w:rsid w:val="00E210A7"/>
    <w:rsid w:val="00E211A5"/>
    <w:rsid w:val="00E216E5"/>
    <w:rsid w:val="00E21E2E"/>
    <w:rsid w:val="00E22A1C"/>
    <w:rsid w:val="00E239A8"/>
    <w:rsid w:val="00E2414D"/>
    <w:rsid w:val="00E246F4"/>
    <w:rsid w:val="00E25918"/>
    <w:rsid w:val="00E25ABD"/>
    <w:rsid w:val="00E272D2"/>
    <w:rsid w:val="00E30367"/>
    <w:rsid w:val="00E303A4"/>
    <w:rsid w:val="00E308F1"/>
    <w:rsid w:val="00E31376"/>
    <w:rsid w:val="00E3151B"/>
    <w:rsid w:val="00E33465"/>
    <w:rsid w:val="00E339F6"/>
    <w:rsid w:val="00E34546"/>
    <w:rsid w:val="00E350B1"/>
    <w:rsid w:val="00E355F8"/>
    <w:rsid w:val="00E35837"/>
    <w:rsid w:val="00E35B34"/>
    <w:rsid w:val="00E403C7"/>
    <w:rsid w:val="00E407C0"/>
    <w:rsid w:val="00E41F4E"/>
    <w:rsid w:val="00E44446"/>
    <w:rsid w:val="00E44F1D"/>
    <w:rsid w:val="00E46191"/>
    <w:rsid w:val="00E46CED"/>
    <w:rsid w:val="00E479DA"/>
    <w:rsid w:val="00E52844"/>
    <w:rsid w:val="00E54C1F"/>
    <w:rsid w:val="00E56245"/>
    <w:rsid w:val="00E5658D"/>
    <w:rsid w:val="00E56E32"/>
    <w:rsid w:val="00E61002"/>
    <w:rsid w:val="00E61131"/>
    <w:rsid w:val="00E615CD"/>
    <w:rsid w:val="00E62477"/>
    <w:rsid w:val="00E62707"/>
    <w:rsid w:val="00E639A3"/>
    <w:rsid w:val="00E6436E"/>
    <w:rsid w:val="00E64E29"/>
    <w:rsid w:val="00E64FE0"/>
    <w:rsid w:val="00E65188"/>
    <w:rsid w:val="00E65BB6"/>
    <w:rsid w:val="00E66490"/>
    <w:rsid w:val="00E701E9"/>
    <w:rsid w:val="00E70286"/>
    <w:rsid w:val="00E702FC"/>
    <w:rsid w:val="00E716B1"/>
    <w:rsid w:val="00E7207C"/>
    <w:rsid w:val="00E735B9"/>
    <w:rsid w:val="00E73AE0"/>
    <w:rsid w:val="00E7424A"/>
    <w:rsid w:val="00E7587A"/>
    <w:rsid w:val="00E76B7F"/>
    <w:rsid w:val="00E77257"/>
    <w:rsid w:val="00E775B5"/>
    <w:rsid w:val="00E80CAD"/>
    <w:rsid w:val="00E826D6"/>
    <w:rsid w:val="00E83704"/>
    <w:rsid w:val="00E848EB"/>
    <w:rsid w:val="00E84E3B"/>
    <w:rsid w:val="00E8540A"/>
    <w:rsid w:val="00E85A96"/>
    <w:rsid w:val="00E86157"/>
    <w:rsid w:val="00E863EC"/>
    <w:rsid w:val="00E877CE"/>
    <w:rsid w:val="00E90034"/>
    <w:rsid w:val="00E900FE"/>
    <w:rsid w:val="00E902D0"/>
    <w:rsid w:val="00E90C40"/>
    <w:rsid w:val="00E9290D"/>
    <w:rsid w:val="00E958C7"/>
    <w:rsid w:val="00E959D5"/>
    <w:rsid w:val="00E95B06"/>
    <w:rsid w:val="00E962E3"/>
    <w:rsid w:val="00E96459"/>
    <w:rsid w:val="00E96D3F"/>
    <w:rsid w:val="00E97A79"/>
    <w:rsid w:val="00E97AC3"/>
    <w:rsid w:val="00EA01DF"/>
    <w:rsid w:val="00EA0F71"/>
    <w:rsid w:val="00EA2FAD"/>
    <w:rsid w:val="00EA336A"/>
    <w:rsid w:val="00EA3966"/>
    <w:rsid w:val="00EA3E81"/>
    <w:rsid w:val="00EA4BC5"/>
    <w:rsid w:val="00EA53E6"/>
    <w:rsid w:val="00EA5E61"/>
    <w:rsid w:val="00EA66CD"/>
    <w:rsid w:val="00EB2DD2"/>
    <w:rsid w:val="00EB3108"/>
    <w:rsid w:val="00EB42C4"/>
    <w:rsid w:val="00EB45C6"/>
    <w:rsid w:val="00EB5904"/>
    <w:rsid w:val="00EB5A7D"/>
    <w:rsid w:val="00EB6D9E"/>
    <w:rsid w:val="00EB70D9"/>
    <w:rsid w:val="00EB78EB"/>
    <w:rsid w:val="00EB7AF9"/>
    <w:rsid w:val="00EC00A5"/>
    <w:rsid w:val="00EC0B55"/>
    <w:rsid w:val="00EC1616"/>
    <w:rsid w:val="00EC2020"/>
    <w:rsid w:val="00EC21D0"/>
    <w:rsid w:val="00EC2C67"/>
    <w:rsid w:val="00EC327B"/>
    <w:rsid w:val="00EC43D4"/>
    <w:rsid w:val="00EC6919"/>
    <w:rsid w:val="00EC6C4D"/>
    <w:rsid w:val="00EC7412"/>
    <w:rsid w:val="00EC75D0"/>
    <w:rsid w:val="00ED09AD"/>
    <w:rsid w:val="00ED1341"/>
    <w:rsid w:val="00ED21E5"/>
    <w:rsid w:val="00ED52BB"/>
    <w:rsid w:val="00ED742C"/>
    <w:rsid w:val="00EE0676"/>
    <w:rsid w:val="00EE16D2"/>
    <w:rsid w:val="00EE1F22"/>
    <w:rsid w:val="00EE20CC"/>
    <w:rsid w:val="00EE3F44"/>
    <w:rsid w:val="00EE48B0"/>
    <w:rsid w:val="00EE66A1"/>
    <w:rsid w:val="00EE6777"/>
    <w:rsid w:val="00EE6C49"/>
    <w:rsid w:val="00EE7E34"/>
    <w:rsid w:val="00EE7E80"/>
    <w:rsid w:val="00EF0026"/>
    <w:rsid w:val="00EF0344"/>
    <w:rsid w:val="00EF089E"/>
    <w:rsid w:val="00EF1201"/>
    <w:rsid w:val="00EF1687"/>
    <w:rsid w:val="00EF31EC"/>
    <w:rsid w:val="00EF3BEE"/>
    <w:rsid w:val="00EF4279"/>
    <w:rsid w:val="00EF449A"/>
    <w:rsid w:val="00EF48F2"/>
    <w:rsid w:val="00EF7C76"/>
    <w:rsid w:val="00F00276"/>
    <w:rsid w:val="00F004B2"/>
    <w:rsid w:val="00F01866"/>
    <w:rsid w:val="00F02115"/>
    <w:rsid w:val="00F02261"/>
    <w:rsid w:val="00F02C82"/>
    <w:rsid w:val="00F02CE0"/>
    <w:rsid w:val="00F03D19"/>
    <w:rsid w:val="00F0471D"/>
    <w:rsid w:val="00F0503F"/>
    <w:rsid w:val="00F05087"/>
    <w:rsid w:val="00F05287"/>
    <w:rsid w:val="00F05AA8"/>
    <w:rsid w:val="00F11782"/>
    <w:rsid w:val="00F11D23"/>
    <w:rsid w:val="00F11D2D"/>
    <w:rsid w:val="00F122EC"/>
    <w:rsid w:val="00F128CC"/>
    <w:rsid w:val="00F13D62"/>
    <w:rsid w:val="00F14936"/>
    <w:rsid w:val="00F15553"/>
    <w:rsid w:val="00F155C2"/>
    <w:rsid w:val="00F15D79"/>
    <w:rsid w:val="00F169A1"/>
    <w:rsid w:val="00F170B7"/>
    <w:rsid w:val="00F17F29"/>
    <w:rsid w:val="00F2061D"/>
    <w:rsid w:val="00F20D29"/>
    <w:rsid w:val="00F2153D"/>
    <w:rsid w:val="00F24853"/>
    <w:rsid w:val="00F24EEF"/>
    <w:rsid w:val="00F2580A"/>
    <w:rsid w:val="00F2639E"/>
    <w:rsid w:val="00F26DE0"/>
    <w:rsid w:val="00F27107"/>
    <w:rsid w:val="00F27275"/>
    <w:rsid w:val="00F27700"/>
    <w:rsid w:val="00F3028E"/>
    <w:rsid w:val="00F32648"/>
    <w:rsid w:val="00F32D7C"/>
    <w:rsid w:val="00F336CB"/>
    <w:rsid w:val="00F34CA2"/>
    <w:rsid w:val="00F35503"/>
    <w:rsid w:val="00F35F6A"/>
    <w:rsid w:val="00F36AAB"/>
    <w:rsid w:val="00F40427"/>
    <w:rsid w:val="00F40574"/>
    <w:rsid w:val="00F4058A"/>
    <w:rsid w:val="00F40DCA"/>
    <w:rsid w:val="00F413A9"/>
    <w:rsid w:val="00F42427"/>
    <w:rsid w:val="00F427B3"/>
    <w:rsid w:val="00F4364B"/>
    <w:rsid w:val="00F43BA2"/>
    <w:rsid w:val="00F44EB7"/>
    <w:rsid w:val="00F4501A"/>
    <w:rsid w:val="00F46697"/>
    <w:rsid w:val="00F5112C"/>
    <w:rsid w:val="00F5303F"/>
    <w:rsid w:val="00F55004"/>
    <w:rsid w:val="00F5507E"/>
    <w:rsid w:val="00F555BF"/>
    <w:rsid w:val="00F558DA"/>
    <w:rsid w:val="00F560ED"/>
    <w:rsid w:val="00F57B8A"/>
    <w:rsid w:val="00F60EBC"/>
    <w:rsid w:val="00F612B9"/>
    <w:rsid w:val="00F61A0F"/>
    <w:rsid w:val="00F623DD"/>
    <w:rsid w:val="00F646D6"/>
    <w:rsid w:val="00F649AC"/>
    <w:rsid w:val="00F65CCF"/>
    <w:rsid w:val="00F65FC5"/>
    <w:rsid w:val="00F664F2"/>
    <w:rsid w:val="00F702AC"/>
    <w:rsid w:val="00F703F5"/>
    <w:rsid w:val="00F7049A"/>
    <w:rsid w:val="00F704E4"/>
    <w:rsid w:val="00F7145C"/>
    <w:rsid w:val="00F71D1F"/>
    <w:rsid w:val="00F7420C"/>
    <w:rsid w:val="00F763B5"/>
    <w:rsid w:val="00F77108"/>
    <w:rsid w:val="00F771A4"/>
    <w:rsid w:val="00F77794"/>
    <w:rsid w:val="00F77EFA"/>
    <w:rsid w:val="00F80AD9"/>
    <w:rsid w:val="00F810AD"/>
    <w:rsid w:val="00F81F17"/>
    <w:rsid w:val="00F82DBA"/>
    <w:rsid w:val="00F8355F"/>
    <w:rsid w:val="00F836E2"/>
    <w:rsid w:val="00F8373C"/>
    <w:rsid w:val="00F83E33"/>
    <w:rsid w:val="00F850C9"/>
    <w:rsid w:val="00F859FD"/>
    <w:rsid w:val="00F85D2F"/>
    <w:rsid w:val="00F874B7"/>
    <w:rsid w:val="00F87BED"/>
    <w:rsid w:val="00F90DC3"/>
    <w:rsid w:val="00F913B7"/>
    <w:rsid w:val="00F91B76"/>
    <w:rsid w:val="00F927CC"/>
    <w:rsid w:val="00F937F7"/>
    <w:rsid w:val="00F93FCD"/>
    <w:rsid w:val="00F94AEA"/>
    <w:rsid w:val="00F94F62"/>
    <w:rsid w:val="00F95821"/>
    <w:rsid w:val="00F95C91"/>
    <w:rsid w:val="00F9640E"/>
    <w:rsid w:val="00F96507"/>
    <w:rsid w:val="00F967C0"/>
    <w:rsid w:val="00F97838"/>
    <w:rsid w:val="00FA18D2"/>
    <w:rsid w:val="00FA1E1F"/>
    <w:rsid w:val="00FA37EF"/>
    <w:rsid w:val="00FA56A9"/>
    <w:rsid w:val="00FA62F1"/>
    <w:rsid w:val="00FA7503"/>
    <w:rsid w:val="00FA7922"/>
    <w:rsid w:val="00FB0315"/>
    <w:rsid w:val="00FB0B4E"/>
    <w:rsid w:val="00FB0DED"/>
    <w:rsid w:val="00FB110B"/>
    <w:rsid w:val="00FB121B"/>
    <w:rsid w:val="00FB159A"/>
    <w:rsid w:val="00FB3309"/>
    <w:rsid w:val="00FB3C09"/>
    <w:rsid w:val="00FB3FA3"/>
    <w:rsid w:val="00FB43DC"/>
    <w:rsid w:val="00FB48C6"/>
    <w:rsid w:val="00FB4D12"/>
    <w:rsid w:val="00FB5C5C"/>
    <w:rsid w:val="00FB6AF4"/>
    <w:rsid w:val="00FC1FA0"/>
    <w:rsid w:val="00FC4036"/>
    <w:rsid w:val="00FC4760"/>
    <w:rsid w:val="00FC69C5"/>
    <w:rsid w:val="00FC6D41"/>
    <w:rsid w:val="00FC7C0F"/>
    <w:rsid w:val="00FD1662"/>
    <w:rsid w:val="00FD1E1F"/>
    <w:rsid w:val="00FD1EE2"/>
    <w:rsid w:val="00FD2303"/>
    <w:rsid w:val="00FD26E9"/>
    <w:rsid w:val="00FD27C2"/>
    <w:rsid w:val="00FD2DEF"/>
    <w:rsid w:val="00FD2FA6"/>
    <w:rsid w:val="00FD3924"/>
    <w:rsid w:val="00FD43F6"/>
    <w:rsid w:val="00FD4455"/>
    <w:rsid w:val="00FD499E"/>
    <w:rsid w:val="00FD5637"/>
    <w:rsid w:val="00FD61A5"/>
    <w:rsid w:val="00FD641A"/>
    <w:rsid w:val="00FE010A"/>
    <w:rsid w:val="00FE0941"/>
    <w:rsid w:val="00FE09F1"/>
    <w:rsid w:val="00FE0C6E"/>
    <w:rsid w:val="00FE1ED5"/>
    <w:rsid w:val="00FE4785"/>
    <w:rsid w:val="00FE7508"/>
    <w:rsid w:val="00FE7B1E"/>
    <w:rsid w:val="00FF05DB"/>
    <w:rsid w:val="00FF0830"/>
    <w:rsid w:val="00FF15E7"/>
    <w:rsid w:val="00FF1E44"/>
    <w:rsid w:val="00FF294B"/>
    <w:rsid w:val="00FF357C"/>
    <w:rsid w:val="00FF46D9"/>
    <w:rsid w:val="00FF56A6"/>
    <w:rsid w:val="00FF5BB7"/>
    <w:rsid w:val="00FF5CFE"/>
    <w:rsid w:val="00FF5F75"/>
    <w:rsid w:val="00FF6648"/>
    <w:rsid w:val="00FF74EC"/>
    <w:rsid w:val="01510964"/>
    <w:rsid w:val="015EA310"/>
    <w:rsid w:val="016911CB"/>
    <w:rsid w:val="02D7ECA8"/>
    <w:rsid w:val="03496411"/>
    <w:rsid w:val="038FEAFE"/>
    <w:rsid w:val="03983173"/>
    <w:rsid w:val="03DCDA88"/>
    <w:rsid w:val="0448A825"/>
    <w:rsid w:val="0482143B"/>
    <w:rsid w:val="049FC217"/>
    <w:rsid w:val="04BF8681"/>
    <w:rsid w:val="0505F17D"/>
    <w:rsid w:val="05182873"/>
    <w:rsid w:val="05493B76"/>
    <w:rsid w:val="0566C9C1"/>
    <w:rsid w:val="057B2F58"/>
    <w:rsid w:val="05B56A27"/>
    <w:rsid w:val="0632E32D"/>
    <w:rsid w:val="0647C3FD"/>
    <w:rsid w:val="068E466E"/>
    <w:rsid w:val="06A5A45B"/>
    <w:rsid w:val="06D4F114"/>
    <w:rsid w:val="06D5B98F"/>
    <w:rsid w:val="0749C458"/>
    <w:rsid w:val="07830CB5"/>
    <w:rsid w:val="079155F1"/>
    <w:rsid w:val="08223452"/>
    <w:rsid w:val="08B3482E"/>
    <w:rsid w:val="09232FA5"/>
    <w:rsid w:val="0968033B"/>
    <w:rsid w:val="09911521"/>
    <w:rsid w:val="0992F7A4"/>
    <w:rsid w:val="09E6C17F"/>
    <w:rsid w:val="09F68162"/>
    <w:rsid w:val="0A2E046E"/>
    <w:rsid w:val="0A64787D"/>
    <w:rsid w:val="0AC8F6B3"/>
    <w:rsid w:val="0AFFD930"/>
    <w:rsid w:val="0B010BDE"/>
    <w:rsid w:val="0B697DCB"/>
    <w:rsid w:val="0B7F0E1F"/>
    <w:rsid w:val="0BA8BB31"/>
    <w:rsid w:val="0C62A849"/>
    <w:rsid w:val="0C68F5F4"/>
    <w:rsid w:val="0C9BA991"/>
    <w:rsid w:val="0C9CDC3F"/>
    <w:rsid w:val="0D209A85"/>
    <w:rsid w:val="0D58791E"/>
    <w:rsid w:val="0DE92239"/>
    <w:rsid w:val="0E54F128"/>
    <w:rsid w:val="0E6DC52A"/>
    <w:rsid w:val="0EE8A794"/>
    <w:rsid w:val="0F144060"/>
    <w:rsid w:val="0F15A45F"/>
    <w:rsid w:val="0FCF3BCC"/>
    <w:rsid w:val="0FD34A53"/>
    <w:rsid w:val="106F15E1"/>
    <w:rsid w:val="108EA319"/>
    <w:rsid w:val="113969F5"/>
    <w:rsid w:val="113D320D"/>
    <w:rsid w:val="11A7794B"/>
    <w:rsid w:val="120AE642"/>
    <w:rsid w:val="120EFD69"/>
    <w:rsid w:val="121D804F"/>
    <w:rsid w:val="121DDDCC"/>
    <w:rsid w:val="12354325"/>
    <w:rsid w:val="12A27B7F"/>
    <w:rsid w:val="12C96D7D"/>
    <w:rsid w:val="12F424C6"/>
    <w:rsid w:val="13134D63"/>
    <w:rsid w:val="134349AC"/>
    <w:rsid w:val="136902B7"/>
    <w:rsid w:val="13AA3394"/>
    <w:rsid w:val="13BB221E"/>
    <w:rsid w:val="13D11386"/>
    <w:rsid w:val="141C691B"/>
    <w:rsid w:val="1446E17D"/>
    <w:rsid w:val="1465ADDF"/>
    <w:rsid w:val="14C84F1A"/>
    <w:rsid w:val="14EC480E"/>
    <w:rsid w:val="1538BB26"/>
    <w:rsid w:val="156295CF"/>
    <w:rsid w:val="1612A8F0"/>
    <w:rsid w:val="16AF869B"/>
    <w:rsid w:val="16B50891"/>
    <w:rsid w:val="16DE2494"/>
    <w:rsid w:val="17CF8662"/>
    <w:rsid w:val="17F6BAB9"/>
    <w:rsid w:val="18087303"/>
    <w:rsid w:val="187FB89D"/>
    <w:rsid w:val="18876138"/>
    <w:rsid w:val="18A379A3"/>
    <w:rsid w:val="18BB22A6"/>
    <w:rsid w:val="18C4C0BD"/>
    <w:rsid w:val="1913BF11"/>
    <w:rsid w:val="19772767"/>
    <w:rsid w:val="198BFA78"/>
    <w:rsid w:val="199962D3"/>
    <w:rsid w:val="19B71D59"/>
    <w:rsid w:val="19FE15E1"/>
    <w:rsid w:val="1A27B5B6"/>
    <w:rsid w:val="1A3F4A04"/>
    <w:rsid w:val="1AEEF02C"/>
    <w:rsid w:val="1BDB1A65"/>
    <w:rsid w:val="1BE75D6A"/>
    <w:rsid w:val="1C0969B5"/>
    <w:rsid w:val="1C53EFAE"/>
    <w:rsid w:val="1C5468DF"/>
    <w:rsid w:val="1CC66237"/>
    <w:rsid w:val="1D352AE1"/>
    <w:rsid w:val="1D512916"/>
    <w:rsid w:val="1D5F5678"/>
    <w:rsid w:val="1D76120E"/>
    <w:rsid w:val="1D76EAC6"/>
    <w:rsid w:val="1D8279E0"/>
    <w:rsid w:val="1D8E93C9"/>
    <w:rsid w:val="1DD7EE3C"/>
    <w:rsid w:val="1DD9A686"/>
    <w:rsid w:val="1DF3918E"/>
    <w:rsid w:val="1E56BDF0"/>
    <w:rsid w:val="1E5C024A"/>
    <w:rsid w:val="1E692E5F"/>
    <w:rsid w:val="1E8256BC"/>
    <w:rsid w:val="1F66B21D"/>
    <w:rsid w:val="1F691854"/>
    <w:rsid w:val="201DDF99"/>
    <w:rsid w:val="20C6348B"/>
    <w:rsid w:val="20CAC812"/>
    <w:rsid w:val="20DD51D0"/>
    <w:rsid w:val="2177C385"/>
    <w:rsid w:val="2187A7BF"/>
    <w:rsid w:val="218F3DD2"/>
    <w:rsid w:val="21A39C40"/>
    <w:rsid w:val="21FB946E"/>
    <w:rsid w:val="21FC5CD4"/>
    <w:rsid w:val="228DCE36"/>
    <w:rsid w:val="22B8EFFC"/>
    <w:rsid w:val="22C57C1C"/>
    <w:rsid w:val="22F1D62E"/>
    <w:rsid w:val="22FBA4A2"/>
    <w:rsid w:val="230D6F70"/>
    <w:rsid w:val="232B0E33"/>
    <w:rsid w:val="23525001"/>
    <w:rsid w:val="23C77F5D"/>
    <w:rsid w:val="23C8F5D8"/>
    <w:rsid w:val="247E874D"/>
    <w:rsid w:val="24C6DE94"/>
    <w:rsid w:val="24CD1159"/>
    <w:rsid w:val="2548329D"/>
    <w:rsid w:val="254CBBE3"/>
    <w:rsid w:val="2571F2E0"/>
    <w:rsid w:val="260F8C30"/>
    <w:rsid w:val="2622C284"/>
    <w:rsid w:val="26889D39"/>
    <w:rsid w:val="2694E888"/>
    <w:rsid w:val="26E87034"/>
    <w:rsid w:val="271DCD0C"/>
    <w:rsid w:val="2735760F"/>
    <w:rsid w:val="2743D779"/>
    <w:rsid w:val="279DFFD9"/>
    <w:rsid w:val="2808C9C1"/>
    <w:rsid w:val="284C72EE"/>
    <w:rsid w:val="28A24A30"/>
    <w:rsid w:val="28B86BEF"/>
    <w:rsid w:val="28B8B4C2"/>
    <w:rsid w:val="28D14670"/>
    <w:rsid w:val="29216D46"/>
    <w:rsid w:val="29589E47"/>
    <w:rsid w:val="298395BB"/>
    <w:rsid w:val="29A155F7"/>
    <w:rsid w:val="29DAC827"/>
    <w:rsid w:val="29F3DB70"/>
    <w:rsid w:val="2A027B63"/>
    <w:rsid w:val="2A04E4C7"/>
    <w:rsid w:val="2A2F245C"/>
    <w:rsid w:val="2A60F45C"/>
    <w:rsid w:val="2B11EC6E"/>
    <w:rsid w:val="2B47B167"/>
    <w:rsid w:val="2B4BE384"/>
    <w:rsid w:val="2BBE7FD1"/>
    <w:rsid w:val="2BC14376"/>
    <w:rsid w:val="2BF6F29C"/>
    <w:rsid w:val="2BF92BB5"/>
    <w:rsid w:val="2C08E732"/>
    <w:rsid w:val="2C788B9B"/>
    <w:rsid w:val="2CA2C7E8"/>
    <w:rsid w:val="2CED940C"/>
    <w:rsid w:val="2D11365C"/>
    <w:rsid w:val="2D3A1C25"/>
    <w:rsid w:val="2D4BC142"/>
    <w:rsid w:val="2DD70348"/>
    <w:rsid w:val="2E629DD8"/>
    <w:rsid w:val="2E67A926"/>
    <w:rsid w:val="2EA396AB"/>
    <w:rsid w:val="2ED74623"/>
    <w:rsid w:val="2F4BE0F5"/>
    <w:rsid w:val="2FE5AA0D"/>
    <w:rsid w:val="3000BA20"/>
    <w:rsid w:val="301B228A"/>
    <w:rsid w:val="30200D4D"/>
    <w:rsid w:val="30F46A26"/>
    <w:rsid w:val="312AF4F8"/>
    <w:rsid w:val="317DE591"/>
    <w:rsid w:val="3197C954"/>
    <w:rsid w:val="3198AAEE"/>
    <w:rsid w:val="31B279E8"/>
    <w:rsid w:val="322A1FA1"/>
    <w:rsid w:val="322F4751"/>
    <w:rsid w:val="3336300F"/>
    <w:rsid w:val="33491F83"/>
    <w:rsid w:val="335E9B43"/>
    <w:rsid w:val="3411CD3F"/>
    <w:rsid w:val="34D7567D"/>
    <w:rsid w:val="34F46EE4"/>
    <w:rsid w:val="34F68133"/>
    <w:rsid w:val="3533E220"/>
    <w:rsid w:val="358F5895"/>
    <w:rsid w:val="35A00DFB"/>
    <w:rsid w:val="3654A886"/>
    <w:rsid w:val="366A3A5C"/>
    <w:rsid w:val="3672327A"/>
    <w:rsid w:val="368EF795"/>
    <w:rsid w:val="36925194"/>
    <w:rsid w:val="36C6B201"/>
    <w:rsid w:val="36CDDFEB"/>
    <w:rsid w:val="36F73BE1"/>
    <w:rsid w:val="37496E01"/>
    <w:rsid w:val="380E8B6C"/>
    <w:rsid w:val="382E21F5"/>
    <w:rsid w:val="386005D8"/>
    <w:rsid w:val="38D7AEBD"/>
    <w:rsid w:val="3913EC4E"/>
    <w:rsid w:val="391F28B4"/>
    <w:rsid w:val="39960F7F"/>
    <w:rsid w:val="39D4E107"/>
    <w:rsid w:val="3A5219CC"/>
    <w:rsid w:val="3AAA47C0"/>
    <w:rsid w:val="3ADDFFAB"/>
    <w:rsid w:val="3B163B75"/>
    <w:rsid w:val="3B2596FA"/>
    <w:rsid w:val="3B462C2E"/>
    <w:rsid w:val="3B543168"/>
    <w:rsid w:val="3B65C2B7"/>
    <w:rsid w:val="3BC582A4"/>
    <w:rsid w:val="3C7CEF95"/>
    <w:rsid w:val="3C9F77BD"/>
    <w:rsid w:val="3CAD3602"/>
    <w:rsid w:val="3CAFAFBE"/>
    <w:rsid w:val="3CB13FE4"/>
    <w:rsid w:val="3CF001C9"/>
    <w:rsid w:val="3D860007"/>
    <w:rsid w:val="3DF8FBA2"/>
    <w:rsid w:val="3E000BD1"/>
    <w:rsid w:val="3E443BB3"/>
    <w:rsid w:val="3E7102E1"/>
    <w:rsid w:val="3E7834A2"/>
    <w:rsid w:val="3E7CF438"/>
    <w:rsid w:val="3E8BD22A"/>
    <w:rsid w:val="3E92B735"/>
    <w:rsid w:val="3F2F15A9"/>
    <w:rsid w:val="3F4BA22F"/>
    <w:rsid w:val="3F7233E4"/>
    <w:rsid w:val="3FE07106"/>
    <w:rsid w:val="4084C955"/>
    <w:rsid w:val="41244678"/>
    <w:rsid w:val="4135CA9B"/>
    <w:rsid w:val="4194095B"/>
    <w:rsid w:val="41B494FA"/>
    <w:rsid w:val="41CBC27F"/>
    <w:rsid w:val="41F773DE"/>
    <w:rsid w:val="4234D02F"/>
    <w:rsid w:val="42483234"/>
    <w:rsid w:val="4290F5F8"/>
    <w:rsid w:val="42F26B41"/>
    <w:rsid w:val="431F7C2A"/>
    <w:rsid w:val="4350655B"/>
    <w:rsid w:val="43545240"/>
    <w:rsid w:val="435A369F"/>
    <w:rsid w:val="4370D49C"/>
    <w:rsid w:val="43C8FA84"/>
    <w:rsid w:val="444D83E4"/>
    <w:rsid w:val="444FE57F"/>
    <w:rsid w:val="44750CC4"/>
    <w:rsid w:val="44785A0A"/>
    <w:rsid w:val="44D80B4B"/>
    <w:rsid w:val="44EE30E9"/>
    <w:rsid w:val="45688714"/>
    <w:rsid w:val="456D030F"/>
    <w:rsid w:val="45F61A02"/>
    <w:rsid w:val="4642BCE1"/>
    <w:rsid w:val="46564145"/>
    <w:rsid w:val="467E98B9"/>
    <w:rsid w:val="4688061D"/>
    <w:rsid w:val="46AB0514"/>
    <w:rsid w:val="46CA487F"/>
    <w:rsid w:val="47102C41"/>
    <w:rsid w:val="473A1CF6"/>
    <w:rsid w:val="47582D5F"/>
    <w:rsid w:val="475A73DB"/>
    <w:rsid w:val="478147F6"/>
    <w:rsid w:val="47874894"/>
    <w:rsid w:val="47D550D4"/>
    <w:rsid w:val="4846D575"/>
    <w:rsid w:val="484E771B"/>
    <w:rsid w:val="488DDC1C"/>
    <w:rsid w:val="489B6693"/>
    <w:rsid w:val="49179971"/>
    <w:rsid w:val="491BAE33"/>
    <w:rsid w:val="49545137"/>
    <w:rsid w:val="4977057F"/>
    <w:rsid w:val="49BFA6DF"/>
    <w:rsid w:val="49C7AF5D"/>
    <w:rsid w:val="49CBC171"/>
    <w:rsid w:val="49D5FCC2"/>
    <w:rsid w:val="49E01620"/>
    <w:rsid w:val="4A0E62FC"/>
    <w:rsid w:val="4AB30DB7"/>
    <w:rsid w:val="4AF1DD4C"/>
    <w:rsid w:val="4AF33BBE"/>
    <w:rsid w:val="4B00B131"/>
    <w:rsid w:val="4B180AE2"/>
    <w:rsid w:val="4B33245B"/>
    <w:rsid w:val="4B41DC4D"/>
    <w:rsid w:val="4B48C628"/>
    <w:rsid w:val="4BD0F9C4"/>
    <w:rsid w:val="4BF58211"/>
    <w:rsid w:val="4C354F27"/>
    <w:rsid w:val="4C653DE7"/>
    <w:rsid w:val="4C6C0D38"/>
    <w:rsid w:val="4C9C3F00"/>
    <w:rsid w:val="4CB98DDF"/>
    <w:rsid w:val="4CE0C2F9"/>
    <w:rsid w:val="4CE374D0"/>
    <w:rsid w:val="4CF747A1"/>
    <w:rsid w:val="4D17B6E2"/>
    <w:rsid w:val="4D6EFE3F"/>
    <w:rsid w:val="4DB40781"/>
    <w:rsid w:val="4DBEC3C3"/>
    <w:rsid w:val="4DE0C029"/>
    <w:rsid w:val="4DF811EA"/>
    <w:rsid w:val="4E59EB4C"/>
    <w:rsid w:val="4E612A42"/>
    <w:rsid w:val="4E852870"/>
    <w:rsid w:val="4E86CE00"/>
    <w:rsid w:val="4E931802"/>
    <w:rsid w:val="4ECB85A7"/>
    <w:rsid w:val="4F118B33"/>
    <w:rsid w:val="504F57A4"/>
    <w:rsid w:val="5074F960"/>
    <w:rsid w:val="50754963"/>
    <w:rsid w:val="50CA5500"/>
    <w:rsid w:val="510982F9"/>
    <w:rsid w:val="511D2342"/>
    <w:rsid w:val="516F3599"/>
    <w:rsid w:val="51D2A64A"/>
    <w:rsid w:val="51DD9209"/>
    <w:rsid w:val="51EB2805"/>
    <w:rsid w:val="52320E7A"/>
    <w:rsid w:val="52452DA1"/>
    <w:rsid w:val="524FD702"/>
    <w:rsid w:val="526B9F5E"/>
    <w:rsid w:val="52C5C29B"/>
    <w:rsid w:val="536F4F63"/>
    <w:rsid w:val="5386F866"/>
    <w:rsid w:val="5389F776"/>
    <w:rsid w:val="53ACDAEA"/>
    <w:rsid w:val="53CE3BFE"/>
    <w:rsid w:val="546E8B12"/>
    <w:rsid w:val="5513D1C6"/>
    <w:rsid w:val="554467BA"/>
    <w:rsid w:val="555D3AA5"/>
    <w:rsid w:val="557CCE63"/>
    <w:rsid w:val="55EBC0B8"/>
    <w:rsid w:val="55F0E95D"/>
    <w:rsid w:val="56656167"/>
    <w:rsid w:val="566F4EB5"/>
    <w:rsid w:val="5677011E"/>
    <w:rsid w:val="56A6F025"/>
    <w:rsid w:val="571A52BD"/>
    <w:rsid w:val="5775A3B8"/>
    <w:rsid w:val="579A96D6"/>
    <w:rsid w:val="57DA251B"/>
    <w:rsid w:val="57F3395A"/>
    <w:rsid w:val="57F9BC49"/>
    <w:rsid w:val="581203DB"/>
    <w:rsid w:val="5842C086"/>
    <w:rsid w:val="585A6989"/>
    <w:rsid w:val="58C40648"/>
    <w:rsid w:val="58F44A3F"/>
    <w:rsid w:val="59609EBE"/>
    <w:rsid w:val="598F09BB"/>
    <w:rsid w:val="598F774C"/>
    <w:rsid w:val="59D187E7"/>
    <w:rsid w:val="5A09D48A"/>
    <w:rsid w:val="5A76B143"/>
    <w:rsid w:val="5AD0D480"/>
    <w:rsid w:val="5B3FD399"/>
    <w:rsid w:val="5B63D751"/>
    <w:rsid w:val="5B6B3D7B"/>
    <w:rsid w:val="5B7CB19E"/>
    <w:rsid w:val="5BBD8711"/>
    <w:rsid w:val="5BC228F0"/>
    <w:rsid w:val="5C275F11"/>
    <w:rsid w:val="5C69F768"/>
    <w:rsid w:val="5C741D3C"/>
    <w:rsid w:val="5CABA1FE"/>
    <w:rsid w:val="5CC6AA7D"/>
    <w:rsid w:val="5CE122FD"/>
    <w:rsid w:val="5CFBC442"/>
    <w:rsid w:val="5D00E77B"/>
    <w:rsid w:val="5D0195E3"/>
    <w:rsid w:val="5D2662AC"/>
    <w:rsid w:val="5D41754C"/>
    <w:rsid w:val="5D806E42"/>
    <w:rsid w:val="5D97776B"/>
    <w:rsid w:val="5D9D7F15"/>
    <w:rsid w:val="5DE80601"/>
    <w:rsid w:val="5DF1D745"/>
    <w:rsid w:val="5E217D05"/>
    <w:rsid w:val="5E5D5C11"/>
    <w:rsid w:val="5E79FE79"/>
    <w:rsid w:val="5F06D648"/>
    <w:rsid w:val="5F34C154"/>
    <w:rsid w:val="5F394F76"/>
    <w:rsid w:val="5F44F9B2"/>
    <w:rsid w:val="5F45C8A3"/>
    <w:rsid w:val="5F4BCD37"/>
    <w:rsid w:val="5FC45353"/>
    <w:rsid w:val="5FFA1D5A"/>
    <w:rsid w:val="5FFF6946"/>
    <w:rsid w:val="600228DB"/>
    <w:rsid w:val="604CF9B3"/>
    <w:rsid w:val="60634F96"/>
    <w:rsid w:val="60D34DE7"/>
    <w:rsid w:val="60E5F2C7"/>
    <w:rsid w:val="60EEFE76"/>
    <w:rsid w:val="61204DA5"/>
    <w:rsid w:val="612C1634"/>
    <w:rsid w:val="61401604"/>
    <w:rsid w:val="6144A98B"/>
    <w:rsid w:val="619A1BA0"/>
    <w:rsid w:val="61A62D1E"/>
    <w:rsid w:val="61D1D3DF"/>
    <w:rsid w:val="621ACE33"/>
    <w:rsid w:val="62321E5A"/>
    <w:rsid w:val="623DDC54"/>
    <w:rsid w:val="62B1EE1F"/>
    <w:rsid w:val="62BFEADE"/>
    <w:rsid w:val="62C3B4D1"/>
    <w:rsid w:val="62D435E1"/>
    <w:rsid w:val="62DDE7CC"/>
    <w:rsid w:val="6303463F"/>
    <w:rsid w:val="6307DC70"/>
    <w:rsid w:val="633B606C"/>
    <w:rsid w:val="6371E82D"/>
    <w:rsid w:val="637648C1"/>
    <w:rsid w:val="6381C7FB"/>
    <w:rsid w:val="639AF058"/>
    <w:rsid w:val="64201BF9"/>
    <w:rsid w:val="64743636"/>
    <w:rsid w:val="653A8631"/>
    <w:rsid w:val="6551F9EE"/>
    <w:rsid w:val="65B95952"/>
    <w:rsid w:val="6633F307"/>
    <w:rsid w:val="6669E09B"/>
    <w:rsid w:val="66B968BD"/>
    <w:rsid w:val="670086D1"/>
    <w:rsid w:val="6779FBD3"/>
    <w:rsid w:val="678BC3EF"/>
    <w:rsid w:val="678E6039"/>
    <w:rsid w:val="6796D5CD"/>
    <w:rsid w:val="67A0E6EB"/>
    <w:rsid w:val="67C65277"/>
    <w:rsid w:val="6805BAC6"/>
    <w:rsid w:val="683F08ED"/>
    <w:rsid w:val="68F0FA14"/>
    <w:rsid w:val="68FE3E1E"/>
    <w:rsid w:val="693E627E"/>
    <w:rsid w:val="694653CF"/>
    <w:rsid w:val="696F59BB"/>
    <w:rsid w:val="69744261"/>
    <w:rsid w:val="699A8305"/>
    <w:rsid w:val="69AD1B0B"/>
    <w:rsid w:val="6A057776"/>
    <w:rsid w:val="6A100807"/>
    <w:rsid w:val="6A31D71E"/>
    <w:rsid w:val="6A6C049E"/>
    <w:rsid w:val="6AA17CBA"/>
    <w:rsid w:val="6AD27916"/>
    <w:rsid w:val="6B42F77B"/>
    <w:rsid w:val="6B48EB6C"/>
    <w:rsid w:val="6C0567C1"/>
    <w:rsid w:val="6C19B85A"/>
    <w:rsid w:val="6C544D61"/>
    <w:rsid w:val="6CDCCE47"/>
    <w:rsid w:val="6DD6335E"/>
    <w:rsid w:val="6E061751"/>
    <w:rsid w:val="6E79D393"/>
    <w:rsid w:val="6F2C4663"/>
    <w:rsid w:val="6F51591C"/>
    <w:rsid w:val="6FD0AA4A"/>
    <w:rsid w:val="701C5C8F"/>
    <w:rsid w:val="706276BA"/>
    <w:rsid w:val="70B645B8"/>
    <w:rsid w:val="70C86851"/>
    <w:rsid w:val="70D6A0F3"/>
    <w:rsid w:val="70ED297D"/>
    <w:rsid w:val="71BDCCA7"/>
    <w:rsid w:val="71D74D74"/>
    <w:rsid w:val="72326A2F"/>
    <w:rsid w:val="72443157"/>
    <w:rsid w:val="72727154"/>
    <w:rsid w:val="7295E068"/>
    <w:rsid w:val="72A4025D"/>
    <w:rsid w:val="72B6A98E"/>
    <w:rsid w:val="72DFD20E"/>
    <w:rsid w:val="7303281E"/>
    <w:rsid w:val="730D94B6"/>
    <w:rsid w:val="7353FD51"/>
    <w:rsid w:val="73995415"/>
    <w:rsid w:val="74262884"/>
    <w:rsid w:val="7472865B"/>
    <w:rsid w:val="74EFCDB2"/>
    <w:rsid w:val="753BA9AC"/>
    <w:rsid w:val="757E611D"/>
    <w:rsid w:val="75AA1216"/>
    <w:rsid w:val="75B2347E"/>
    <w:rsid w:val="75F09E91"/>
    <w:rsid w:val="762F7334"/>
    <w:rsid w:val="765AE9B5"/>
    <w:rsid w:val="768D1EF6"/>
    <w:rsid w:val="76D0F74F"/>
    <w:rsid w:val="778CC9F0"/>
    <w:rsid w:val="77B6C317"/>
    <w:rsid w:val="78276E74"/>
    <w:rsid w:val="7896721F"/>
    <w:rsid w:val="78F73DC2"/>
    <w:rsid w:val="78F83B62"/>
    <w:rsid w:val="79C7DBBB"/>
    <w:rsid w:val="7A0F1ACF"/>
    <w:rsid w:val="7A33DCBC"/>
    <w:rsid w:val="7AF66080"/>
    <w:rsid w:val="7AFA324F"/>
    <w:rsid w:val="7B753A71"/>
    <w:rsid w:val="7BD08CF1"/>
    <w:rsid w:val="7BF553AA"/>
    <w:rsid w:val="7C00D354"/>
    <w:rsid w:val="7C46B6BE"/>
    <w:rsid w:val="7CDD5087"/>
    <w:rsid w:val="7D70D647"/>
    <w:rsid w:val="7D9211DF"/>
    <w:rsid w:val="7E827468"/>
    <w:rsid w:val="7EAB8B80"/>
    <w:rsid w:val="7EE11AD5"/>
    <w:rsid w:val="7F31EBB7"/>
    <w:rsid w:val="7FAFD7A0"/>
    <w:rsid w:val="7FE70F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F869B"/>
  <w15:chartTrackingRefBased/>
  <w15:docId w15:val="{84CE83B9-C089-4409-A704-001C5BA6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EBC"/>
  </w:style>
  <w:style w:type="paragraph" w:styleId="Heading1">
    <w:name w:val="heading 1"/>
    <w:basedOn w:val="Normal"/>
    <w:next w:val="Normal"/>
    <w:link w:val="Heading1Char"/>
    <w:uiPriority w:val="9"/>
    <w:qFormat/>
    <w:rsid w:val="002B1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269D"/>
    <w:pPr>
      <w:keepNext/>
      <w:keepLines/>
      <w:pBdr>
        <w:top w:val="nil"/>
        <w:left w:val="nil"/>
        <w:bottom w:val="nil"/>
        <w:right w:val="nil"/>
        <w:between w:val="nil"/>
        <w:bar w:val="nil"/>
      </w:pBdr>
      <w:spacing w:before="200" w:after="0" w:line="240" w:lineRule="auto"/>
      <w:outlineLvl w:val="1"/>
    </w:pPr>
    <w:rPr>
      <w:rFonts w:ascii="Calibri" w:eastAsiaTheme="majorEastAsia" w:hAnsi="Calibri" w:cstheme="majorBidi"/>
      <w:b/>
      <w:bCs/>
      <w:color w:val="DC5034"/>
      <w:sz w:val="26"/>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IntenseReference">
    <w:name w:val="Intense Reference"/>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Pr>
      <w:i/>
      <w:iCs/>
    </w:rPr>
  </w:style>
  <w:style w:type="paragraph" w:customStyle="1" w:styleId="paragraph">
    <w:name w:val="paragraph"/>
    <w:basedOn w:val="Normal"/>
    <w:rsid w:val="00EA39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3966"/>
  </w:style>
  <w:style w:type="character" w:customStyle="1" w:styleId="eop">
    <w:name w:val="eop"/>
    <w:basedOn w:val="DefaultParagraphFont"/>
    <w:rsid w:val="00EA3966"/>
  </w:style>
  <w:style w:type="paragraph" w:styleId="Header">
    <w:name w:val="header"/>
    <w:basedOn w:val="Normal"/>
    <w:link w:val="HeaderChar"/>
    <w:uiPriority w:val="99"/>
    <w:unhideWhenUsed/>
    <w:rsid w:val="00877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1A6"/>
  </w:style>
  <w:style w:type="paragraph" w:styleId="Footer">
    <w:name w:val="footer"/>
    <w:basedOn w:val="Normal"/>
    <w:link w:val="FooterChar"/>
    <w:uiPriority w:val="99"/>
    <w:unhideWhenUsed/>
    <w:rsid w:val="0087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1A6"/>
  </w:style>
  <w:style w:type="table" w:styleId="TableGrid">
    <w:name w:val="Table Grid"/>
    <w:basedOn w:val="TableNormal"/>
    <w:uiPriority w:val="59"/>
    <w:rsid w:val="00CC71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link w:val="Style1Char"/>
    <w:qFormat/>
    <w:rsid w:val="4846D575"/>
    <w:pPr>
      <w:spacing w:after="0"/>
    </w:pPr>
    <w:rPr>
      <w:rFonts w:ascii="Calibri" w:eastAsia="Calibri" w:hAnsi="Calibri" w:cs="Calibri"/>
      <w:b/>
      <w:bCs/>
      <w:color w:val="DC5034"/>
      <w:sz w:val="26"/>
      <w:szCs w:val="26"/>
    </w:rPr>
  </w:style>
  <w:style w:type="character" w:customStyle="1" w:styleId="Style1Char">
    <w:name w:val="Style1 Char"/>
    <w:basedOn w:val="DefaultParagraphFont"/>
    <w:link w:val="Style1"/>
    <w:rsid w:val="4846D575"/>
    <w:rPr>
      <w:rFonts w:ascii="Calibri" w:eastAsia="Calibri" w:hAnsi="Calibri" w:cs="Calibri"/>
      <w:b/>
      <w:bCs/>
      <w:color w:val="DC5034"/>
      <w:sz w:val="26"/>
      <w:szCs w:val="2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9512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C2635"/>
    <w:pPr>
      <w:spacing w:after="0" w:line="240" w:lineRule="auto"/>
    </w:pPr>
  </w:style>
  <w:style w:type="paragraph" w:styleId="CommentSubject">
    <w:name w:val="annotation subject"/>
    <w:basedOn w:val="CommentText"/>
    <w:next w:val="CommentText"/>
    <w:link w:val="CommentSubjectChar"/>
    <w:uiPriority w:val="99"/>
    <w:semiHidden/>
    <w:unhideWhenUsed/>
    <w:rsid w:val="00AD3824"/>
    <w:rPr>
      <w:b/>
      <w:bCs/>
    </w:rPr>
  </w:style>
  <w:style w:type="character" w:customStyle="1" w:styleId="CommentSubjectChar">
    <w:name w:val="Comment Subject Char"/>
    <w:basedOn w:val="CommentTextChar"/>
    <w:link w:val="CommentSubject"/>
    <w:uiPriority w:val="99"/>
    <w:semiHidden/>
    <w:rsid w:val="00AD3824"/>
    <w:rPr>
      <w:b/>
      <w:bCs/>
      <w:sz w:val="20"/>
      <w:szCs w:val="20"/>
    </w:rPr>
  </w:style>
  <w:style w:type="character" w:customStyle="1" w:styleId="Heading2Char">
    <w:name w:val="Heading 2 Char"/>
    <w:basedOn w:val="DefaultParagraphFont"/>
    <w:link w:val="Heading2"/>
    <w:uiPriority w:val="9"/>
    <w:rsid w:val="0040269D"/>
    <w:rPr>
      <w:rFonts w:ascii="Calibri" w:eastAsiaTheme="majorEastAsia" w:hAnsi="Calibri" w:cstheme="majorBidi"/>
      <w:b/>
      <w:bCs/>
      <w:color w:val="DC5034"/>
      <w:sz w:val="26"/>
      <w:szCs w:val="26"/>
      <w:bdr w:val="nil"/>
    </w:rPr>
  </w:style>
  <w:style w:type="paragraph" w:styleId="NoSpacing">
    <w:name w:val="No Spacing"/>
    <w:basedOn w:val="Normal"/>
    <w:uiPriority w:val="1"/>
    <w:qFormat/>
    <w:rsid w:val="0040269D"/>
    <w:pPr>
      <w:pBdr>
        <w:top w:val="nil"/>
        <w:left w:val="nil"/>
        <w:bottom w:val="nil"/>
        <w:right w:val="nil"/>
        <w:between w:val="nil"/>
        <w:bar w:val="nil"/>
      </w:pBdr>
      <w:spacing w:after="0" w:line="240" w:lineRule="auto"/>
    </w:pPr>
    <w:rPr>
      <w:rFonts w:ascii="Calibri" w:eastAsia="Arial Unicode MS" w:hAnsi="Calibri" w:cs="Times New Roman"/>
      <w:sz w:val="20"/>
      <w:szCs w:val="20"/>
      <w:bdr w:val="nil"/>
    </w:rPr>
  </w:style>
  <w:style w:type="character" w:customStyle="1" w:styleId="Heading1Char">
    <w:name w:val="Heading 1 Char"/>
    <w:basedOn w:val="DefaultParagraphFont"/>
    <w:link w:val="Heading1"/>
    <w:uiPriority w:val="9"/>
    <w:rsid w:val="002B138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C375F"/>
    <w:rPr>
      <w:color w:val="605E5C"/>
      <w:shd w:val="clear" w:color="auto" w:fill="E1DFDD"/>
    </w:rPr>
  </w:style>
  <w:style w:type="character" w:styleId="FollowedHyperlink">
    <w:name w:val="FollowedHyperlink"/>
    <w:basedOn w:val="DefaultParagraphFont"/>
    <w:uiPriority w:val="99"/>
    <w:semiHidden/>
    <w:unhideWhenUsed/>
    <w:rsid w:val="00520522"/>
    <w:rPr>
      <w:color w:val="954F72" w:themeColor="followedHyperlink"/>
      <w:u w:val="single"/>
    </w:rPr>
  </w:style>
  <w:style w:type="paragraph" w:customStyle="1" w:styleId="SubheadingBriefing">
    <w:name w:val="Subheading Briefing"/>
    <w:basedOn w:val="paragraph"/>
    <w:link w:val="SubheadingBriefingChar"/>
    <w:qFormat/>
    <w:rsid w:val="00DF6469"/>
    <w:pPr>
      <w:spacing w:before="0" w:beforeAutospacing="0" w:after="0" w:afterAutospacing="0"/>
      <w:textAlignment w:val="baseline"/>
    </w:pPr>
    <w:rPr>
      <w:rFonts w:ascii="Calibri" w:hAnsi="Calibri" w:cs="Calibri"/>
      <w:b/>
      <w:bCs/>
      <w:color w:val="DC5034"/>
      <w:sz w:val="26"/>
      <w:szCs w:val="26"/>
    </w:rPr>
  </w:style>
  <w:style w:type="character" w:customStyle="1" w:styleId="SubheadingBriefingChar">
    <w:name w:val="Subheading Briefing Char"/>
    <w:basedOn w:val="DefaultParagraphFont"/>
    <w:link w:val="SubheadingBriefing"/>
    <w:rsid w:val="00DF6469"/>
    <w:rPr>
      <w:rFonts w:ascii="Calibri" w:eastAsia="Times New Roman" w:hAnsi="Calibri" w:cs="Calibri"/>
      <w:b/>
      <w:bCs/>
      <w:color w:val="DC5034"/>
      <w:sz w:val="26"/>
      <w:szCs w:val="26"/>
      <w:lang w:eastAsia="en-GB"/>
    </w:rPr>
  </w:style>
  <w:style w:type="paragraph" w:styleId="EndnoteText">
    <w:name w:val="endnote text"/>
    <w:basedOn w:val="Normal"/>
    <w:link w:val="EndnoteTextChar"/>
    <w:uiPriority w:val="99"/>
    <w:semiHidden/>
    <w:unhideWhenUsed/>
    <w:rsid w:val="002372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7273"/>
    <w:rPr>
      <w:sz w:val="20"/>
      <w:szCs w:val="20"/>
    </w:rPr>
  </w:style>
  <w:style w:type="character" w:styleId="EndnoteReference">
    <w:name w:val="endnote reference"/>
    <w:basedOn w:val="DefaultParagraphFont"/>
    <w:uiPriority w:val="99"/>
    <w:semiHidden/>
    <w:unhideWhenUsed/>
    <w:rsid w:val="00237273"/>
    <w:rPr>
      <w:vertAlign w:val="superscript"/>
    </w:rPr>
  </w:style>
  <w:style w:type="paragraph" w:styleId="Bibliography">
    <w:name w:val="Bibliography"/>
    <w:basedOn w:val="Normal"/>
    <w:next w:val="Normal"/>
    <w:uiPriority w:val="37"/>
    <w:unhideWhenUsed/>
    <w:rsid w:val="00B132A5"/>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738">
      <w:bodyDiv w:val="1"/>
      <w:marLeft w:val="0"/>
      <w:marRight w:val="0"/>
      <w:marTop w:val="0"/>
      <w:marBottom w:val="0"/>
      <w:divBdr>
        <w:top w:val="none" w:sz="0" w:space="0" w:color="auto"/>
        <w:left w:val="none" w:sz="0" w:space="0" w:color="auto"/>
        <w:bottom w:val="none" w:sz="0" w:space="0" w:color="auto"/>
        <w:right w:val="none" w:sz="0" w:space="0" w:color="auto"/>
      </w:divBdr>
    </w:div>
    <w:div w:id="6519292">
      <w:bodyDiv w:val="1"/>
      <w:marLeft w:val="0"/>
      <w:marRight w:val="0"/>
      <w:marTop w:val="0"/>
      <w:marBottom w:val="0"/>
      <w:divBdr>
        <w:top w:val="none" w:sz="0" w:space="0" w:color="auto"/>
        <w:left w:val="none" w:sz="0" w:space="0" w:color="auto"/>
        <w:bottom w:val="none" w:sz="0" w:space="0" w:color="auto"/>
        <w:right w:val="none" w:sz="0" w:space="0" w:color="auto"/>
      </w:divBdr>
    </w:div>
    <w:div w:id="39400324">
      <w:bodyDiv w:val="1"/>
      <w:marLeft w:val="0"/>
      <w:marRight w:val="0"/>
      <w:marTop w:val="0"/>
      <w:marBottom w:val="0"/>
      <w:divBdr>
        <w:top w:val="none" w:sz="0" w:space="0" w:color="auto"/>
        <w:left w:val="none" w:sz="0" w:space="0" w:color="auto"/>
        <w:bottom w:val="none" w:sz="0" w:space="0" w:color="auto"/>
        <w:right w:val="none" w:sz="0" w:space="0" w:color="auto"/>
      </w:divBdr>
    </w:div>
    <w:div w:id="69425621">
      <w:bodyDiv w:val="1"/>
      <w:marLeft w:val="0"/>
      <w:marRight w:val="0"/>
      <w:marTop w:val="0"/>
      <w:marBottom w:val="0"/>
      <w:divBdr>
        <w:top w:val="none" w:sz="0" w:space="0" w:color="auto"/>
        <w:left w:val="none" w:sz="0" w:space="0" w:color="auto"/>
        <w:bottom w:val="none" w:sz="0" w:space="0" w:color="auto"/>
        <w:right w:val="none" w:sz="0" w:space="0" w:color="auto"/>
      </w:divBdr>
      <w:divsChild>
        <w:div w:id="1756171518">
          <w:marLeft w:val="0"/>
          <w:marRight w:val="0"/>
          <w:marTop w:val="0"/>
          <w:marBottom w:val="0"/>
          <w:divBdr>
            <w:top w:val="none" w:sz="0" w:space="0" w:color="auto"/>
            <w:left w:val="none" w:sz="0" w:space="0" w:color="auto"/>
            <w:bottom w:val="none" w:sz="0" w:space="0" w:color="auto"/>
            <w:right w:val="none" w:sz="0" w:space="0" w:color="auto"/>
          </w:divBdr>
          <w:divsChild>
            <w:div w:id="2116095323">
              <w:marLeft w:val="0"/>
              <w:marRight w:val="0"/>
              <w:marTop w:val="0"/>
              <w:marBottom w:val="0"/>
              <w:divBdr>
                <w:top w:val="none" w:sz="0" w:space="0" w:color="auto"/>
                <w:left w:val="none" w:sz="0" w:space="0" w:color="auto"/>
                <w:bottom w:val="none" w:sz="0" w:space="0" w:color="auto"/>
                <w:right w:val="none" w:sz="0" w:space="0" w:color="auto"/>
              </w:divBdr>
              <w:divsChild>
                <w:div w:id="12980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4848">
      <w:bodyDiv w:val="1"/>
      <w:marLeft w:val="0"/>
      <w:marRight w:val="0"/>
      <w:marTop w:val="0"/>
      <w:marBottom w:val="0"/>
      <w:divBdr>
        <w:top w:val="none" w:sz="0" w:space="0" w:color="auto"/>
        <w:left w:val="none" w:sz="0" w:space="0" w:color="auto"/>
        <w:bottom w:val="none" w:sz="0" w:space="0" w:color="auto"/>
        <w:right w:val="none" w:sz="0" w:space="0" w:color="auto"/>
      </w:divBdr>
    </w:div>
    <w:div w:id="186410807">
      <w:bodyDiv w:val="1"/>
      <w:marLeft w:val="0"/>
      <w:marRight w:val="0"/>
      <w:marTop w:val="0"/>
      <w:marBottom w:val="0"/>
      <w:divBdr>
        <w:top w:val="none" w:sz="0" w:space="0" w:color="auto"/>
        <w:left w:val="none" w:sz="0" w:space="0" w:color="auto"/>
        <w:bottom w:val="none" w:sz="0" w:space="0" w:color="auto"/>
        <w:right w:val="none" w:sz="0" w:space="0" w:color="auto"/>
      </w:divBdr>
      <w:divsChild>
        <w:div w:id="22248143">
          <w:marLeft w:val="0"/>
          <w:marRight w:val="0"/>
          <w:marTop w:val="0"/>
          <w:marBottom w:val="0"/>
          <w:divBdr>
            <w:top w:val="none" w:sz="0" w:space="0" w:color="auto"/>
            <w:left w:val="none" w:sz="0" w:space="0" w:color="auto"/>
            <w:bottom w:val="none" w:sz="0" w:space="0" w:color="auto"/>
            <w:right w:val="none" w:sz="0" w:space="0" w:color="auto"/>
          </w:divBdr>
        </w:div>
      </w:divsChild>
    </w:div>
    <w:div w:id="205533044">
      <w:bodyDiv w:val="1"/>
      <w:marLeft w:val="0"/>
      <w:marRight w:val="0"/>
      <w:marTop w:val="0"/>
      <w:marBottom w:val="0"/>
      <w:divBdr>
        <w:top w:val="none" w:sz="0" w:space="0" w:color="auto"/>
        <w:left w:val="none" w:sz="0" w:space="0" w:color="auto"/>
        <w:bottom w:val="none" w:sz="0" w:space="0" w:color="auto"/>
        <w:right w:val="none" w:sz="0" w:space="0" w:color="auto"/>
      </w:divBdr>
    </w:div>
    <w:div w:id="245697965">
      <w:bodyDiv w:val="1"/>
      <w:marLeft w:val="0"/>
      <w:marRight w:val="0"/>
      <w:marTop w:val="0"/>
      <w:marBottom w:val="0"/>
      <w:divBdr>
        <w:top w:val="none" w:sz="0" w:space="0" w:color="auto"/>
        <w:left w:val="none" w:sz="0" w:space="0" w:color="auto"/>
        <w:bottom w:val="none" w:sz="0" w:space="0" w:color="auto"/>
        <w:right w:val="none" w:sz="0" w:space="0" w:color="auto"/>
      </w:divBdr>
    </w:div>
    <w:div w:id="303851900">
      <w:bodyDiv w:val="1"/>
      <w:marLeft w:val="0"/>
      <w:marRight w:val="0"/>
      <w:marTop w:val="0"/>
      <w:marBottom w:val="0"/>
      <w:divBdr>
        <w:top w:val="none" w:sz="0" w:space="0" w:color="auto"/>
        <w:left w:val="none" w:sz="0" w:space="0" w:color="auto"/>
        <w:bottom w:val="none" w:sz="0" w:space="0" w:color="auto"/>
        <w:right w:val="none" w:sz="0" w:space="0" w:color="auto"/>
      </w:divBdr>
    </w:div>
    <w:div w:id="312804643">
      <w:bodyDiv w:val="1"/>
      <w:marLeft w:val="0"/>
      <w:marRight w:val="0"/>
      <w:marTop w:val="0"/>
      <w:marBottom w:val="0"/>
      <w:divBdr>
        <w:top w:val="none" w:sz="0" w:space="0" w:color="auto"/>
        <w:left w:val="none" w:sz="0" w:space="0" w:color="auto"/>
        <w:bottom w:val="none" w:sz="0" w:space="0" w:color="auto"/>
        <w:right w:val="none" w:sz="0" w:space="0" w:color="auto"/>
      </w:divBdr>
      <w:divsChild>
        <w:div w:id="1855728477">
          <w:marLeft w:val="0"/>
          <w:marRight w:val="0"/>
          <w:marTop w:val="0"/>
          <w:marBottom w:val="0"/>
          <w:divBdr>
            <w:top w:val="none" w:sz="0" w:space="0" w:color="auto"/>
            <w:left w:val="none" w:sz="0" w:space="0" w:color="auto"/>
            <w:bottom w:val="none" w:sz="0" w:space="0" w:color="auto"/>
            <w:right w:val="none" w:sz="0" w:space="0" w:color="auto"/>
          </w:divBdr>
        </w:div>
      </w:divsChild>
    </w:div>
    <w:div w:id="346644066">
      <w:bodyDiv w:val="1"/>
      <w:marLeft w:val="0"/>
      <w:marRight w:val="0"/>
      <w:marTop w:val="0"/>
      <w:marBottom w:val="0"/>
      <w:divBdr>
        <w:top w:val="none" w:sz="0" w:space="0" w:color="auto"/>
        <w:left w:val="none" w:sz="0" w:space="0" w:color="auto"/>
        <w:bottom w:val="none" w:sz="0" w:space="0" w:color="auto"/>
        <w:right w:val="none" w:sz="0" w:space="0" w:color="auto"/>
      </w:divBdr>
      <w:divsChild>
        <w:div w:id="827095346">
          <w:marLeft w:val="0"/>
          <w:marRight w:val="0"/>
          <w:marTop w:val="0"/>
          <w:marBottom w:val="0"/>
          <w:divBdr>
            <w:top w:val="none" w:sz="0" w:space="0" w:color="auto"/>
            <w:left w:val="none" w:sz="0" w:space="0" w:color="auto"/>
            <w:bottom w:val="none" w:sz="0" w:space="0" w:color="auto"/>
            <w:right w:val="none" w:sz="0" w:space="0" w:color="auto"/>
          </w:divBdr>
          <w:divsChild>
            <w:div w:id="82337730">
              <w:marLeft w:val="0"/>
              <w:marRight w:val="0"/>
              <w:marTop w:val="0"/>
              <w:marBottom w:val="0"/>
              <w:divBdr>
                <w:top w:val="none" w:sz="0" w:space="0" w:color="auto"/>
                <w:left w:val="none" w:sz="0" w:space="0" w:color="auto"/>
                <w:bottom w:val="none" w:sz="0" w:space="0" w:color="auto"/>
                <w:right w:val="none" w:sz="0" w:space="0" w:color="auto"/>
              </w:divBdr>
              <w:divsChild>
                <w:div w:id="7162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181">
      <w:bodyDiv w:val="1"/>
      <w:marLeft w:val="0"/>
      <w:marRight w:val="0"/>
      <w:marTop w:val="0"/>
      <w:marBottom w:val="0"/>
      <w:divBdr>
        <w:top w:val="none" w:sz="0" w:space="0" w:color="auto"/>
        <w:left w:val="none" w:sz="0" w:space="0" w:color="auto"/>
        <w:bottom w:val="none" w:sz="0" w:space="0" w:color="auto"/>
        <w:right w:val="none" w:sz="0" w:space="0" w:color="auto"/>
      </w:divBdr>
      <w:divsChild>
        <w:div w:id="77556050">
          <w:marLeft w:val="0"/>
          <w:marRight w:val="0"/>
          <w:marTop w:val="0"/>
          <w:marBottom w:val="0"/>
          <w:divBdr>
            <w:top w:val="none" w:sz="0" w:space="0" w:color="auto"/>
            <w:left w:val="none" w:sz="0" w:space="0" w:color="auto"/>
            <w:bottom w:val="none" w:sz="0" w:space="0" w:color="auto"/>
            <w:right w:val="none" w:sz="0" w:space="0" w:color="auto"/>
          </w:divBdr>
        </w:div>
        <w:div w:id="220167500">
          <w:marLeft w:val="0"/>
          <w:marRight w:val="0"/>
          <w:marTop w:val="0"/>
          <w:marBottom w:val="0"/>
          <w:divBdr>
            <w:top w:val="none" w:sz="0" w:space="0" w:color="auto"/>
            <w:left w:val="none" w:sz="0" w:space="0" w:color="auto"/>
            <w:bottom w:val="none" w:sz="0" w:space="0" w:color="auto"/>
            <w:right w:val="none" w:sz="0" w:space="0" w:color="auto"/>
          </w:divBdr>
        </w:div>
        <w:div w:id="239367047">
          <w:marLeft w:val="0"/>
          <w:marRight w:val="0"/>
          <w:marTop w:val="0"/>
          <w:marBottom w:val="0"/>
          <w:divBdr>
            <w:top w:val="none" w:sz="0" w:space="0" w:color="auto"/>
            <w:left w:val="none" w:sz="0" w:space="0" w:color="auto"/>
            <w:bottom w:val="none" w:sz="0" w:space="0" w:color="auto"/>
            <w:right w:val="none" w:sz="0" w:space="0" w:color="auto"/>
          </w:divBdr>
        </w:div>
        <w:div w:id="454956017">
          <w:marLeft w:val="0"/>
          <w:marRight w:val="0"/>
          <w:marTop w:val="0"/>
          <w:marBottom w:val="0"/>
          <w:divBdr>
            <w:top w:val="none" w:sz="0" w:space="0" w:color="auto"/>
            <w:left w:val="none" w:sz="0" w:space="0" w:color="auto"/>
            <w:bottom w:val="none" w:sz="0" w:space="0" w:color="auto"/>
            <w:right w:val="none" w:sz="0" w:space="0" w:color="auto"/>
          </w:divBdr>
          <w:divsChild>
            <w:div w:id="1106266141">
              <w:marLeft w:val="-75"/>
              <w:marRight w:val="0"/>
              <w:marTop w:val="30"/>
              <w:marBottom w:val="30"/>
              <w:divBdr>
                <w:top w:val="none" w:sz="0" w:space="0" w:color="auto"/>
                <w:left w:val="none" w:sz="0" w:space="0" w:color="auto"/>
                <w:bottom w:val="none" w:sz="0" w:space="0" w:color="auto"/>
                <w:right w:val="none" w:sz="0" w:space="0" w:color="auto"/>
              </w:divBdr>
              <w:divsChild>
                <w:div w:id="53553042">
                  <w:marLeft w:val="0"/>
                  <w:marRight w:val="0"/>
                  <w:marTop w:val="0"/>
                  <w:marBottom w:val="0"/>
                  <w:divBdr>
                    <w:top w:val="none" w:sz="0" w:space="0" w:color="auto"/>
                    <w:left w:val="none" w:sz="0" w:space="0" w:color="auto"/>
                    <w:bottom w:val="none" w:sz="0" w:space="0" w:color="auto"/>
                    <w:right w:val="none" w:sz="0" w:space="0" w:color="auto"/>
                  </w:divBdr>
                  <w:divsChild>
                    <w:div w:id="53311800">
                      <w:marLeft w:val="0"/>
                      <w:marRight w:val="0"/>
                      <w:marTop w:val="0"/>
                      <w:marBottom w:val="0"/>
                      <w:divBdr>
                        <w:top w:val="none" w:sz="0" w:space="0" w:color="auto"/>
                        <w:left w:val="none" w:sz="0" w:space="0" w:color="auto"/>
                        <w:bottom w:val="none" w:sz="0" w:space="0" w:color="auto"/>
                        <w:right w:val="none" w:sz="0" w:space="0" w:color="auto"/>
                      </w:divBdr>
                    </w:div>
                  </w:divsChild>
                </w:div>
                <w:div w:id="69230523">
                  <w:marLeft w:val="0"/>
                  <w:marRight w:val="0"/>
                  <w:marTop w:val="0"/>
                  <w:marBottom w:val="0"/>
                  <w:divBdr>
                    <w:top w:val="none" w:sz="0" w:space="0" w:color="auto"/>
                    <w:left w:val="none" w:sz="0" w:space="0" w:color="auto"/>
                    <w:bottom w:val="none" w:sz="0" w:space="0" w:color="auto"/>
                    <w:right w:val="none" w:sz="0" w:space="0" w:color="auto"/>
                  </w:divBdr>
                  <w:divsChild>
                    <w:div w:id="617834106">
                      <w:marLeft w:val="0"/>
                      <w:marRight w:val="0"/>
                      <w:marTop w:val="0"/>
                      <w:marBottom w:val="0"/>
                      <w:divBdr>
                        <w:top w:val="none" w:sz="0" w:space="0" w:color="auto"/>
                        <w:left w:val="none" w:sz="0" w:space="0" w:color="auto"/>
                        <w:bottom w:val="none" w:sz="0" w:space="0" w:color="auto"/>
                        <w:right w:val="none" w:sz="0" w:space="0" w:color="auto"/>
                      </w:divBdr>
                    </w:div>
                  </w:divsChild>
                </w:div>
                <w:div w:id="87583062">
                  <w:marLeft w:val="0"/>
                  <w:marRight w:val="0"/>
                  <w:marTop w:val="0"/>
                  <w:marBottom w:val="0"/>
                  <w:divBdr>
                    <w:top w:val="none" w:sz="0" w:space="0" w:color="auto"/>
                    <w:left w:val="none" w:sz="0" w:space="0" w:color="auto"/>
                    <w:bottom w:val="none" w:sz="0" w:space="0" w:color="auto"/>
                    <w:right w:val="none" w:sz="0" w:space="0" w:color="auto"/>
                  </w:divBdr>
                  <w:divsChild>
                    <w:div w:id="392432224">
                      <w:marLeft w:val="0"/>
                      <w:marRight w:val="0"/>
                      <w:marTop w:val="0"/>
                      <w:marBottom w:val="0"/>
                      <w:divBdr>
                        <w:top w:val="none" w:sz="0" w:space="0" w:color="auto"/>
                        <w:left w:val="none" w:sz="0" w:space="0" w:color="auto"/>
                        <w:bottom w:val="none" w:sz="0" w:space="0" w:color="auto"/>
                        <w:right w:val="none" w:sz="0" w:space="0" w:color="auto"/>
                      </w:divBdr>
                    </w:div>
                  </w:divsChild>
                </w:div>
                <w:div w:id="173499894">
                  <w:marLeft w:val="0"/>
                  <w:marRight w:val="0"/>
                  <w:marTop w:val="0"/>
                  <w:marBottom w:val="0"/>
                  <w:divBdr>
                    <w:top w:val="none" w:sz="0" w:space="0" w:color="auto"/>
                    <w:left w:val="none" w:sz="0" w:space="0" w:color="auto"/>
                    <w:bottom w:val="none" w:sz="0" w:space="0" w:color="auto"/>
                    <w:right w:val="none" w:sz="0" w:space="0" w:color="auto"/>
                  </w:divBdr>
                  <w:divsChild>
                    <w:div w:id="1792748781">
                      <w:marLeft w:val="0"/>
                      <w:marRight w:val="0"/>
                      <w:marTop w:val="0"/>
                      <w:marBottom w:val="0"/>
                      <w:divBdr>
                        <w:top w:val="none" w:sz="0" w:space="0" w:color="auto"/>
                        <w:left w:val="none" w:sz="0" w:space="0" w:color="auto"/>
                        <w:bottom w:val="none" w:sz="0" w:space="0" w:color="auto"/>
                        <w:right w:val="none" w:sz="0" w:space="0" w:color="auto"/>
                      </w:divBdr>
                    </w:div>
                  </w:divsChild>
                </w:div>
                <w:div w:id="352000511">
                  <w:marLeft w:val="0"/>
                  <w:marRight w:val="0"/>
                  <w:marTop w:val="0"/>
                  <w:marBottom w:val="0"/>
                  <w:divBdr>
                    <w:top w:val="none" w:sz="0" w:space="0" w:color="auto"/>
                    <w:left w:val="none" w:sz="0" w:space="0" w:color="auto"/>
                    <w:bottom w:val="none" w:sz="0" w:space="0" w:color="auto"/>
                    <w:right w:val="none" w:sz="0" w:space="0" w:color="auto"/>
                  </w:divBdr>
                  <w:divsChild>
                    <w:div w:id="508910072">
                      <w:marLeft w:val="0"/>
                      <w:marRight w:val="0"/>
                      <w:marTop w:val="0"/>
                      <w:marBottom w:val="0"/>
                      <w:divBdr>
                        <w:top w:val="none" w:sz="0" w:space="0" w:color="auto"/>
                        <w:left w:val="none" w:sz="0" w:space="0" w:color="auto"/>
                        <w:bottom w:val="none" w:sz="0" w:space="0" w:color="auto"/>
                        <w:right w:val="none" w:sz="0" w:space="0" w:color="auto"/>
                      </w:divBdr>
                    </w:div>
                  </w:divsChild>
                </w:div>
                <w:div w:id="560868802">
                  <w:marLeft w:val="0"/>
                  <w:marRight w:val="0"/>
                  <w:marTop w:val="0"/>
                  <w:marBottom w:val="0"/>
                  <w:divBdr>
                    <w:top w:val="none" w:sz="0" w:space="0" w:color="auto"/>
                    <w:left w:val="none" w:sz="0" w:space="0" w:color="auto"/>
                    <w:bottom w:val="none" w:sz="0" w:space="0" w:color="auto"/>
                    <w:right w:val="none" w:sz="0" w:space="0" w:color="auto"/>
                  </w:divBdr>
                  <w:divsChild>
                    <w:div w:id="1263418870">
                      <w:marLeft w:val="0"/>
                      <w:marRight w:val="0"/>
                      <w:marTop w:val="0"/>
                      <w:marBottom w:val="0"/>
                      <w:divBdr>
                        <w:top w:val="none" w:sz="0" w:space="0" w:color="auto"/>
                        <w:left w:val="none" w:sz="0" w:space="0" w:color="auto"/>
                        <w:bottom w:val="none" w:sz="0" w:space="0" w:color="auto"/>
                        <w:right w:val="none" w:sz="0" w:space="0" w:color="auto"/>
                      </w:divBdr>
                    </w:div>
                  </w:divsChild>
                </w:div>
                <w:div w:id="580211598">
                  <w:marLeft w:val="0"/>
                  <w:marRight w:val="0"/>
                  <w:marTop w:val="0"/>
                  <w:marBottom w:val="0"/>
                  <w:divBdr>
                    <w:top w:val="none" w:sz="0" w:space="0" w:color="auto"/>
                    <w:left w:val="none" w:sz="0" w:space="0" w:color="auto"/>
                    <w:bottom w:val="none" w:sz="0" w:space="0" w:color="auto"/>
                    <w:right w:val="none" w:sz="0" w:space="0" w:color="auto"/>
                  </w:divBdr>
                  <w:divsChild>
                    <w:div w:id="1616786613">
                      <w:marLeft w:val="0"/>
                      <w:marRight w:val="0"/>
                      <w:marTop w:val="0"/>
                      <w:marBottom w:val="0"/>
                      <w:divBdr>
                        <w:top w:val="none" w:sz="0" w:space="0" w:color="auto"/>
                        <w:left w:val="none" w:sz="0" w:space="0" w:color="auto"/>
                        <w:bottom w:val="none" w:sz="0" w:space="0" w:color="auto"/>
                        <w:right w:val="none" w:sz="0" w:space="0" w:color="auto"/>
                      </w:divBdr>
                    </w:div>
                  </w:divsChild>
                </w:div>
                <w:div w:id="620309023">
                  <w:marLeft w:val="0"/>
                  <w:marRight w:val="0"/>
                  <w:marTop w:val="0"/>
                  <w:marBottom w:val="0"/>
                  <w:divBdr>
                    <w:top w:val="none" w:sz="0" w:space="0" w:color="auto"/>
                    <w:left w:val="none" w:sz="0" w:space="0" w:color="auto"/>
                    <w:bottom w:val="none" w:sz="0" w:space="0" w:color="auto"/>
                    <w:right w:val="none" w:sz="0" w:space="0" w:color="auto"/>
                  </w:divBdr>
                  <w:divsChild>
                    <w:div w:id="2113158770">
                      <w:marLeft w:val="0"/>
                      <w:marRight w:val="0"/>
                      <w:marTop w:val="0"/>
                      <w:marBottom w:val="0"/>
                      <w:divBdr>
                        <w:top w:val="none" w:sz="0" w:space="0" w:color="auto"/>
                        <w:left w:val="none" w:sz="0" w:space="0" w:color="auto"/>
                        <w:bottom w:val="none" w:sz="0" w:space="0" w:color="auto"/>
                        <w:right w:val="none" w:sz="0" w:space="0" w:color="auto"/>
                      </w:divBdr>
                    </w:div>
                  </w:divsChild>
                </w:div>
                <w:div w:id="726420377">
                  <w:marLeft w:val="0"/>
                  <w:marRight w:val="0"/>
                  <w:marTop w:val="0"/>
                  <w:marBottom w:val="0"/>
                  <w:divBdr>
                    <w:top w:val="none" w:sz="0" w:space="0" w:color="auto"/>
                    <w:left w:val="none" w:sz="0" w:space="0" w:color="auto"/>
                    <w:bottom w:val="none" w:sz="0" w:space="0" w:color="auto"/>
                    <w:right w:val="none" w:sz="0" w:space="0" w:color="auto"/>
                  </w:divBdr>
                  <w:divsChild>
                    <w:div w:id="2125686969">
                      <w:marLeft w:val="0"/>
                      <w:marRight w:val="0"/>
                      <w:marTop w:val="0"/>
                      <w:marBottom w:val="0"/>
                      <w:divBdr>
                        <w:top w:val="none" w:sz="0" w:space="0" w:color="auto"/>
                        <w:left w:val="none" w:sz="0" w:space="0" w:color="auto"/>
                        <w:bottom w:val="none" w:sz="0" w:space="0" w:color="auto"/>
                        <w:right w:val="none" w:sz="0" w:space="0" w:color="auto"/>
                      </w:divBdr>
                    </w:div>
                  </w:divsChild>
                </w:div>
                <w:div w:id="1042094485">
                  <w:marLeft w:val="0"/>
                  <w:marRight w:val="0"/>
                  <w:marTop w:val="0"/>
                  <w:marBottom w:val="0"/>
                  <w:divBdr>
                    <w:top w:val="none" w:sz="0" w:space="0" w:color="auto"/>
                    <w:left w:val="none" w:sz="0" w:space="0" w:color="auto"/>
                    <w:bottom w:val="none" w:sz="0" w:space="0" w:color="auto"/>
                    <w:right w:val="none" w:sz="0" w:space="0" w:color="auto"/>
                  </w:divBdr>
                  <w:divsChild>
                    <w:div w:id="363288284">
                      <w:marLeft w:val="0"/>
                      <w:marRight w:val="0"/>
                      <w:marTop w:val="0"/>
                      <w:marBottom w:val="0"/>
                      <w:divBdr>
                        <w:top w:val="none" w:sz="0" w:space="0" w:color="auto"/>
                        <w:left w:val="none" w:sz="0" w:space="0" w:color="auto"/>
                        <w:bottom w:val="none" w:sz="0" w:space="0" w:color="auto"/>
                        <w:right w:val="none" w:sz="0" w:space="0" w:color="auto"/>
                      </w:divBdr>
                    </w:div>
                    <w:div w:id="523905005">
                      <w:marLeft w:val="0"/>
                      <w:marRight w:val="0"/>
                      <w:marTop w:val="0"/>
                      <w:marBottom w:val="0"/>
                      <w:divBdr>
                        <w:top w:val="none" w:sz="0" w:space="0" w:color="auto"/>
                        <w:left w:val="none" w:sz="0" w:space="0" w:color="auto"/>
                        <w:bottom w:val="none" w:sz="0" w:space="0" w:color="auto"/>
                        <w:right w:val="none" w:sz="0" w:space="0" w:color="auto"/>
                      </w:divBdr>
                    </w:div>
                  </w:divsChild>
                </w:div>
                <w:div w:id="1270699800">
                  <w:marLeft w:val="0"/>
                  <w:marRight w:val="0"/>
                  <w:marTop w:val="0"/>
                  <w:marBottom w:val="0"/>
                  <w:divBdr>
                    <w:top w:val="none" w:sz="0" w:space="0" w:color="auto"/>
                    <w:left w:val="none" w:sz="0" w:space="0" w:color="auto"/>
                    <w:bottom w:val="none" w:sz="0" w:space="0" w:color="auto"/>
                    <w:right w:val="none" w:sz="0" w:space="0" w:color="auto"/>
                  </w:divBdr>
                  <w:divsChild>
                    <w:div w:id="503908004">
                      <w:marLeft w:val="0"/>
                      <w:marRight w:val="0"/>
                      <w:marTop w:val="0"/>
                      <w:marBottom w:val="0"/>
                      <w:divBdr>
                        <w:top w:val="none" w:sz="0" w:space="0" w:color="auto"/>
                        <w:left w:val="none" w:sz="0" w:space="0" w:color="auto"/>
                        <w:bottom w:val="none" w:sz="0" w:space="0" w:color="auto"/>
                        <w:right w:val="none" w:sz="0" w:space="0" w:color="auto"/>
                      </w:divBdr>
                    </w:div>
                  </w:divsChild>
                </w:div>
                <w:div w:id="1328747578">
                  <w:marLeft w:val="0"/>
                  <w:marRight w:val="0"/>
                  <w:marTop w:val="0"/>
                  <w:marBottom w:val="0"/>
                  <w:divBdr>
                    <w:top w:val="none" w:sz="0" w:space="0" w:color="auto"/>
                    <w:left w:val="none" w:sz="0" w:space="0" w:color="auto"/>
                    <w:bottom w:val="none" w:sz="0" w:space="0" w:color="auto"/>
                    <w:right w:val="none" w:sz="0" w:space="0" w:color="auto"/>
                  </w:divBdr>
                  <w:divsChild>
                    <w:div w:id="1010303842">
                      <w:marLeft w:val="0"/>
                      <w:marRight w:val="0"/>
                      <w:marTop w:val="0"/>
                      <w:marBottom w:val="0"/>
                      <w:divBdr>
                        <w:top w:val="none" w:sz="0" w:space="0" w:color="auto"/>
                        <w:left w:val="none" w:sz="0" w:space="0" w:color="auto"/>
                        <w:bottom w:val="none" w:sz="0" w:space="0" w:color="auto"/>
                        <w:right w:val="none" w:sz="0" w:space="0" w:color="auto"/>
                      </w:divBdr>
                    </w:div>
                  </w:divsChild>
                </w:div>
                <w:div w:id="1334337467">
                  <w:marLeft w:val="0"/>
                  <w:marRight w:val="0"/>
                  <w:marTop w:val="0"/>
                  <w:marBottom w:val="0"/>
                  <w:divBdr>
                    <w:top w:val="none" w:sz="0" w:space="0" w:color="auto"/>
                    <w:left w:val="none" w:sz="0" w:space="0" w:color="auto"/>
                    <w:bottom w:val="none" w:sz="0" w:space="0" w:color="auto"/>
                    <w:right w:val="none" w:sz="0" w:space="0" w:color="auto"/>
                  </w:divBdr>
                  <w:divsChild>
                    <w:div w:id="1500458613">
                      <w:marLeft w:val="0"/>
                      <w:marRight w:val="0"/>
                      <w:marTop w:val="0"/>
                      <w:marBottom w:val="0"/>
                      <w:divBdr>
                        <w:top w:val="none" w:sz="0" w:space="0" w:color="auto"/>
                        <w:left w:val="none" w:sz="0" w:space="0" w:color="auto"/>
                        <w:bottom w:val="none" w:sz="0" w:space="0" w:color="auto"/>
                        <w:right w:val="none" w:sz="0" w:space="0" w:color="auto"/>
                      </w:divBdr>
                    </w:div>
                  </w:divsChild>
                </w:div>
                <w:div w:id="1439593820">
                  <w:marLeft w:val="0"/>
                  <w:marRight w:val="0"/>
                  <w:marTop w:val="0"/>
                  <w:marBottom w:val="0"/>
                  <w:divBdr>
                    <w:top w:val="none" w:sz="0" w:space="0" w:color="auto"/>
                    <w:left w:val="none" w:sz="0" w:space="0" w:color="auto"/>
                    <w:bottom w:val="none" w:sz="0" w:space="0" w:color="auto"/>
                    <w:right w:val="none" w:sz="0" w:space="0" w:color="auto"/>
                  </w:divBdr>
                  <w:divsChild>
                    <w:div w:id="638386849">
                      <w:marLeft w:val="0"/>
                      <w:marRight w:val="0"/>
                      <w:marTop w:val="0"/>
                      <w:marBottom w:val="0"/>
                      <w:divBdr>
                        <w:top w:val="none" w:sz="0" w:space="0" w:color="auto"/>
                        <w:left w:val="none" w:sz="0" w:space="0" w:color="auto"/>
                        <w:bottom w:val="none" w:sz="0" w:space="0" w:color="auto"/>
                        <w:right w:val="none" w:sz="0" w:space="0" w:color="auto"/>
                      </w:divBdr>
                    </w:div>
                  </w:divsChild>
                </w:div>
                <w:div w:id="2119256753">
                  <w:marLeft w:val="0"/>
                  <w:marRight w:val="0"/>
                  <w:marTop w:val="0"/>
                  <w:marBottom w:val="0"/>
                  <w:divBdr>
                    <w:top w:val="none" w:sz="0" w:space="0" w:color="auto"/>
                    <w:left w:val="none" w:sz="0" w:space="0" w:color="auto"/>
                    <w:bottom w:val="none" w:sz="0" w:space="0" w:color="auto"/>
                    <w:right w:val="none" w:sz="0" w:space="0" w:color="auto"/>
                  </w:divBdr>
                  <w:divsChild>
                    <w:div w:id="1265653436">
                      <w:marLeft w:val="0"/>
                      <w:marRight w:val="0"/>
                      <w:marTop w:val="0"/>
                      <w:marBottom w:val="0"/>
                      <w:divBdr>
                        <w:top w:val="none" w:sz="0" w:space="0" w:color="auto"/>
                        <w:left w:val="none" w:sz="0" w:space="0" w:color="auto"/>
                        <w:bottom w:val="none" w:sz="0" w:space="0" w:color="auto"/>
                        <w:right w:val="none" w:sz="0" w:space="0" w:color="auto"/>
                      </w:divBdr>
                    </w:div>
                  </w:divsChild>
                </w:div>
                <w:div w:id="2132625260">
                  <w:marLeft w:val="0"/>
                  <w:marRight w:val="0"/>
                  <w:marTop w:val="0"/>
                  <w:marBottom w:val="0"/>
                  <w:divBdr>
                    <w:top w:val="none" w:sz="0" w:space="0" w:color="auto"/>
                    <w:left w:val="none" w:sz="0" w:space="0" w:color="auto"/>
                    <w:bottom w:val="none" w:sz="0" w:space="0" w:color="auto"/>
                    <w:right w:val="none" w:sz="0" w:space="0" w:color="auto"/>
                  </w:divBdr>
                  <w:divsChild>
                    <w:div w:id="19948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9509">
          <w:marLeft w:val="0"/>
          <w:marRight w:val="0"/>
          <w:marTop w:val="0"/>
          <w:marBottom w:val="0"/>
          <w:divBdr>
            <w:top w:val="none" w:sz="0" w:space="0" w:color="auto"/>
            <w:left w:val="none" w:sz="0" w:space="0" w:color="auto"/>
            <w:bottom w:val="none" w:sz="0" w:space="0" w:color="auto"/>
            <w:right w:val="none" w:sz="0" w:space="0" w:color="auto"/>
          </w:divBdr>
        </w:div>
        <w:div w:id="668561483">
          <w:marLeft w:val="0"/>
          <w:marRight w:val="0"/>
          <w:marTop w:val="0"/>
          <w:marBottom w:val="0"/>
          <w:divBdr>
            <w:top w:val="none" w:sz="0" w:space="0" w:color="auto"/>
            <w:left w:val="none" w:sz="0" w:space="0" w:color="auto"/>
            <w:bottom w:val="none" w:sz="0" w:space="0" w:color="auto"/>
            <w:right w:val="none" w:sz="0" w:space="0" w:color="auto"/>
          </w:divBdr>
        </w:div>
        <w:div w:id="1254971931">
          <w:marLeft w:val="0"/>
          <w:marRight w:val="0"/>
          <w:marTop w:val="0"/>
          <w:marBottom w:val="0"/>
          <w:divBdr>
            <w:top w:val="none" w:sz="0" w:space="0" w:color="auto"/>
            <w:left w:val="none" w:sz="0" w:space="0" w:color="auto"/>
            <w:bottom w:val="none" w:sz="0" w:space="0" w:color="auto"/>
            <w:right w:val="none" w:sz="0" w:space="0" w:color="auto"/>
          </w:divBdr>
        </w:div>
        <w:div w:id="1584336315">
          <w:marLeft w:val="0"/>
          <w:marRight w:val="0"/>
          <w:marTop w:val="0"/>
          <w:marBottom w:val="0"/>
          <w:divBdr>
            <w:top w:val="none" w:sz="0" w:space="0" w:color="auto"/>
            <w:left w:val="none" w:sz="0" w:space="0" w:color="auto"/>
            <w:bottom w:val="none" w:sz="0" w:space="0" w:color="auto"/>
            <w:right w:val="none" w:sz="0" w:space="0" w:color="auto"/>
          </w:divBdr>
        </w:div>
        <w:div w:id="1792163524">
          <w:marLeft w:val="0"/>
          <w:marRight w:val="0"/>
          <w:marTop w:val="0"/>
          <w:marBottom w:val="0"/>
          <w:divBdr>
            <w:top w:val="none" w:sz="0" w:space="0" w:color="auto"/>
            <w:left w:val="none" w:sz="0" w:space="0" w:color="auto"/>
            <w:bottom w:val="none" w:sz="0" w:space="0" w:color="auto"/>
            <w:right w:val="none" w:sz="0" w:space="0" w:color="auto"/>
          </w:divBdr>
        </w:div>
        <w:div w:id="1916039813">
          <w:marLeft w:val="0"/>
          <w:marRight w:val="0"/>
          <w:marTop w:val="0"/>
          <w:marBottom w:val="0"/>
          <w:divBdr>
            <w:top w:val="none" w:sz="0" w:space="0" w:color="auto"/>
            <w:left w:val="none" w:sz="0" w:space="0" w:color="auto"/>
            <w:bottom w:val="none" w:sz="0" w:space="0" w:color="auto"/>
            <w:right w:val="none" w:sz="0" w:space="0" w:color="auto"/>
          </w:divBdr>
        </w:div>
        <w:div w:id="2065567334">
          <w:marLeft w:val="0"/>
          <w:marRight w:val="0"/>
          <w:marTop w:val="0"/>
          <w:marBottom w:val="0"/>
          <w:divBdr>
            <w:top w:val="none" w:sz="0" w:space="0" w:color="auto"/>
            <w:left w:val="none" w:sz="0" w:space="0" w:color="auto"/>
            <w:bottom w:val="none" w:sz="0" w:space="0" w:color="auto"/>
            <w:right w:val="none" w:sz="0" w:space="0" w:color="auto"/>
          </w:divBdr>
        </w:div>
        <w:div w:id="2128236002">
          <w:marLeft w:val="0"/>
          <w:marRight w:val="0"/>
          <w:marTop w:val="0"/>
          <w:marBottom w:val="0"/>
          <w:divBdr>
            <w:top w:val="none" w:sz="0" w:space="0" w:color="auto"/>
            <w:left w:val="none" w:sz="0" w:space="0" w:color="auto"/>
            <w:bottom w:val="none" w:sz="0" w:space="0" w:color="auto"/>
            <w:right w:val="none" w:sz="0" w:space="0" w:color="auto"/>
          </w:divBdr>
        </w:div>
      </w:divsChild>
    </w:div>
    <w:div w:id="496119728">
      <w:bodyDiv w:val="1"/>
      <w:marLeft w:val="0"/>
      <w:marRight w:val="0"/>
      <w:marTop w:val="0"/>
      <w:marBottom w:val="0"/>
      <w:divBdr>
        <w:top w:val="none" w:sz="0" w:space="0" w:color="auto"/>
        <w:left w:val="none" w:sz="0" w:space="0" w:color="auto"/>
        <w:bottom w:val="none" w:sz="0" w:space="0" w:color="auto"/>
        <w:right w:val="none" w:sz="0" w:space="0" w:color="auto"/>
      </w:divBdr>
    </w:div>
    <w:div w:id="700663251">
      <w:bodyDiv w:val="1"/>
      <w:marLeft w:val="0"/>
      <w:marRight w:val="0"/>
      <w:marTop w:val="0"/>
      <w:marBottom w:val="0"/>
      <w:divBdr>
        <w:top w:val="none" w:sz="0" w:space="0" w:color="auto"/>
        <w:left w:val="none" w:sz="0" w:space="0" w:color="auto"/>
        <w:bottom w:val="none" w:sz="0" w:space="0" w:color="auto"/>
        <w:right w:val="none" w:sz="0" w:space="0" w:color="auto"/>
      </w:divBdr>
    </w:div>
    <w:div w:id="788745446">
      <w:bodyDiv w:val="1"/>
      <w:marLeft w:val="0"/>
      <w:marRight w:val="0"/>
      <w:marTop w:val="0"/>
      <w:marBottom w:val="0"/>
      <w:divBdr>
        <w:top w:val="none" w:sz="0" w:space="0" w:color="auto"/>
        <w:left w:val="none" w:sz="0" w:space="0" w:color="auto"/>
        <w:bottom w:val="none" w:sz="0" w:space="0" w:color="auto"/>
        <w:right w:val="none" w:sz="0" w:space="0" w:color="auto"/>
      </w:divBdr>
    </w:div>
    <w:div w:id="861628990">
      <w:bodyDiv w:val="1"/>
      <w:marLeft w:val="0"/>
      <w:marRight w:val="0"/>
      <w:marTop w:val="0"/>
      <w:marBottom w:val="0"/>
      <w:divBdr>
        <w:top w:val="none" w:sz="0" w:space="0" w:color="auto"/>
        <w:left w:val="none" w:sz="0" w:space="0" w:color="auto"/>
        <w:bottom w:val="none" w:sz="0" w:space="0" w:color="auto"/>
        <w:right w:val="none" w:sz="0" w:space="0" w:color="auto"/>
      </w:divBdr>
      <w:divsChild>
        <w:div w:id="1831748881">
          <w:marLeft w:val="0"/>
          <w:marRight w:val="0"/>
          <w:marTop w:val="0"/>
          <w:marBottom w:val="0"/>
          <w:divBdr>
            <w:top w:val="none" w:sz="0" w:space="0" w:color="auto"/>
            <w:left w:val="none" w:sz="0" w:space="0" w:color="auto"/>
            <w:bottom w:val="none" w:sz="0" w:space="0" w:color="auto"/>
            <w:right w:val="none" w:sz="0" w:space="0" w:color="auto"/>
          </w:divBdr>
          <w:divsChild>
            <w:div w:id="1371104129">
              <w:marLeft w:val="0"/>
              <w:marRight w:val="0"/>
              <w:marTop w:val="0"/>
              <w:marBottom w:val="0"/>
              <w:divBdr>
                <w:top w:val="none" w:sz="0" w:space="0" w:color="auto"/>
                <w:left w:val="none" w:sz="0" w:space="0" w:color="auto"/>
                <w:bottom w:val="none" w:sz="0" w:space="0" w:color="auto"/>
                <w:right w:val="none" w:sz="0" w:space="0" w:color="auto"/>
              </w:divBdr>
              <w:divsChild>
                <w:div w:id="2951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40557">
      <w:bodyDiv w:val="1"/>
      <w:marLeft w:val="0"/>
      <w:marRight w:val="0"/>
      <w:marTop w:val="0"/>
      <w:marBottom w:val="0"/>
      <w:divBdr>
        <w:top w:val="none" w:sz="0" w:space="0" w:color="auto"/>
        <w:left w:val="none" w:sz="0" w:space="0" w:color="auto"/>
        <w:bottom w:val="none" w:sz="0" w:space="0" w:color="auto"/>
        <w:right w:val="none" w:sz="0" w:space="0" w:color="auto"/>
      </w:divBdr>
    </w:div>
    <w:div w:id="900289524">
      <w:bodyDiv w:val="1"/>
      <w:marLeft w:val="0"/>
      <w:marRight w:val="0"/>
      <w:marTop w:val="0"/>
      <w:marBottom w:val="0"/>
      <w:divBdr>
        <w:top w:val="none" w:sz="0" w:space="0" w:color="auto"/>
        <w:left w:val="none" w:sz="0" w:space="0" w:color="auto"/>
        <w:bottom w:val="none" w:sz="0" w:space="0" w:color="auto"/>
        <w:right w:val="none" w:sz="0" w:space="0" w:color="auto"/>
      </w:divBdr>
      <w:divsChild>
        <w:div w:id="710883220">
          <w:marLeft w:val="0"/>
          <w:marRight w:val="0"/>
          <w:marTop w:val="0"/>
          <w:marBottom w:val="0"/>
          <w:divBdr>
            <w:top w:val="none" w:sz="0" w:space="0" w:color="auto"/>
            <w:left w:val="none" w:sz="0" w:space="0" w:color="auto"/>
            <w:bottom w:val="none" w:sz="0" w:space="0" w:color="auto"/>
            <w:right w:val="none" w:sz="0" w:space="0" w:color="auto"/>
          </w:divBdr>
        </w:div>
      </w:divsChild>
    </w:div>
    <w:div w:id="1065951648">
      <w:bodyDiv w:val="1"/>
      <w:marLeft w:val="0"/>
      <w:marRight w:val="0"/>
      <w:marTop w:val="0"/>
      <w:marBottom w:val="0"/>
      <w:divBdr>
        <w:top w:val="none" w:sz="0" w:space="0" w:color="auto"/>
        <w:left w:val="none" w:sz="0" w:space="0" w:color="auto"/>
        <w:bottom w:val="none" w:sz="0" w:space="0" w:color="auto"/>
        <w:right w:val="none" w:sz="0" w:space="0" w:color="auto"/>
      </w:divBdr>
      <w:divsChild>
        <w:div w:id="349140522">
          <w:marLeft w:val="0"/>
          <w:marRight w:val="150"/>
          <w:marTop w:val="0"/>
          <w:marBottom w:val="0"/>
          <w:divBdr>
            <w:top w:val="none" w:sz="0" w:space="0" w:color="auto"/>
            <w:left w:val="none" w:sz="0" w:space="0" w:color="auto"/>
            <w:bottom w:val="none" w:sz="0" w:space="0" w:color="auto"/>
            <w:right w:val="none" w:sz="0" w:space="0" w:color="auto"/>
          </w:divBdr>
          <w:divsChild>
            <w:div w:id="1728724630">
              <w:marLeft w:val="105"/>
              <w:marRight w:val="105"/>
              <w:marTop w:val="0"/>
              <w:marBottom w:val="0"/>
              <w:divBdr>
                <w:top w:val="none" w:sz="0" w:space="0" w:color="auto"/>
                <w:left w:val="none" w:sz="0" w:space="0" w:color="auto"/>
                <w:bottom w:val="none" w:sz="0" w:space="0" w:color="auto"/>
                <w:right w:val="none" w:sz="0" w:space="0" w:color="auto"/>
              </w:divBdr>
            </w:div>
          </w:divsChild>
        </w:div>
        <w:div w:id="1578974357">
          <w:marLeft w:val="0"/>
          <w:marRight w:val="0"/>
          <w:marTop w:val="0"/>
          <w:marBottom w:val="0"/>
          <w:divBdr>
            <w:top w:val="none" w:sz="0" w:space="0" w:color="auto"/>
            <w:left w:val="none" w:sz="0" w:space="0" w:color="auto"/>
            <w:bottom w:val="none" w:sz="0" w:space="0" w:color="auto"/>
            <w:right w:val="none" w:sz="0" w:space="0" w:color="auto"/>
          </w:divBdr>
        </w:div>
      </w:divsChild>
    </w:div>
    <w:div w:id="1128821938">
      <w:bodyDiv w:val="1"/>
      <w:marLeft w:val="0"/>
      <w:marRight w:val="0"/>
      <w:marTop w:val="0"/>
      <w:marBottom w:val="0"/>
      <w:divBdr>
        <w:top w:val="none" w:sz="0" w:space="0" w:color="auto"/>
        <w:left w:val="none" w:sz="0" w:space="0" w:color="auto"/>
        <w:bottom w:val="none" w:sz="0" w:space="0" w:color="auto"/>
        <w:right w:val="none" w:sz="0" w:space="0" w:color="auto"/>
      </w:divBdr>
      <w:divsChild>
        <w:div w:id="1587810881">
          <w:marLeft w:val="0"/>
          <w:marRight w:val="0"/>
          <w:marTop w:val="0"/>
          <w:marBottom w:val="0"/>
          <w:divBdr>
            <w:top w:val="none" w:sz="0" w:space="0" w:color="auto"/>
            <w:left w:val="none" w:sz="0" w:space="0" w:color="auto"/>
            <w:bottom w:val="none" w:sz="0" w:space="0" w:color="auto"/>
            <w:right w:val="none" w:sz="0" w:space="0" w:color="auto"/>
          </w:divBdr>
          <w:divsChild>
            <w:div w:id="840463954">
              <w:marLeft w:val="0"/>
              <w:marRight w:val="0"/>
              <w:marTop w:val="0"/>
              <w:marBottom w:val="0"/>
              <w:divBdr>
                <w:top w:val="none" w:sz="0" w:space="0" w:color="auto"/>
                <w:left w:val="none" w:sz="0" w:space="0" w:color="auto"/>
                <w:bottom w:val="none" w:sz="0" w:space="0" w:color="auto"/>
                <w:right w:val="none" w:sz="0" w:space="0" w:color="auto"/>
              </w:divBdr>
              <w:divsChild>
                <w:div w:id="7414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70931">
      <w:bodyDiv w:val="1"/>
      <w:marLeft w:val="0"/>
      <w:marRight w:val="0"/>
      <w:marTop w:val="0"/>
      <w:marBottom w:val="0"/>
      <w:divBdr>
        <w:top w:val="none" w:sz="0" w:space="0" w:color="auto"/>
        <w:left w:val="none" w:sz="0" w:space="0" w:color="auto"/>
        <w:bottom w:val="none" w:sz="0" w:space="0" w:color="auto"/>
        <w:right w:val="none" w:sz="0" w:space="0" w:color="auto"/>
      </w:divBdr>
    </w:div>
    <w:div w:id="1143351858">
      <w:bodyDiv w:val="1"/>
      <w:marLeft w:val="0"/>
      <w:marRight w:val="0"/>
      <w:marTop w:val="0"/>
      <w:marBottom w:val="0"/>
      <w:divBdr>
        <w:top w:val="none" w:sz="0" w:space="0" w:color="auto"/>
        <w:left w:val="none" w:sz="0" w:space="0" w:color="auto"/>
        <w:bottom w:val="none" w:sz="0" w:space="0" w:color="auto"/>
        <w:right w:val="none" w:sz="0" w:space="0" w:color="auto"/>
      </w:divBdr>
    </w:div>
    <w:div w:id="1184904328">
      <w:bodyDiv w:val="1"/>
      <w:marLeft w:val="0"/>
      <w:marRight w:val="0"/>
      <w:marTop w:val="0"/>
      <w:marBottom w:val="0"/>
      <w:divBdr>
        <w:top w:val="none" w:sz="0" w:space="0" w:color="auto"/>
        <w:left w:val="none" w:sz="0" w:space="0" w:color="auto"/>
        <w:bottom w:val="none" w:sz="0" w:space="0" w:color="auto"/>
        <w:right w:val="none" w:sz="0" w:space="0" w:color="auto"/>
      </w:divBdr>
    </w:div>
    <w:div w:id="1201288329">
      <w:bodyDiv w:val="1"/>
      <w:marLeft w:val="0"/>
      <w:marRight w:val="0"/>
      <w:marTop w:val="0"/>
      <w:marBottom w:val="0"/>
      <w:divBdr>
        <w:top w:val="none" w:sz="0" w:space="0" w:color="auto"/>
        <w:left w:val="none" w:sz="0" w:space="0" w:color="auto"/>
        <w:bottom w:val="none" w:sz="0" w:space="0" w:color="auto"/>
        <w:right w:val="none" w:sz="0" w:space="0" w:color="auto"/>
      </w:divBdr>
    </w:div>
    <w:div w:id="1584023044">
      <w:bodyDiv w:val="1"/>
      <w:marLeft w:val="0"/>
      <w:marRight w:val="0"/>
      <w:marTop w:val="0"/>
      <w:marBottom w:val="0"/>
      <w:divBdr>
        <w:top w:val="none" w:sz="0" w:space="0" w:color="auto"/>
        <w:left w:val="none" w:sz="0" w:space="0" w:color="auto"/>
        <w:bottom w:val="none" w:sz="0" w:space="0" w:color="auto"/>
        <w:right w:val="none" w:sz="0" w:space="0" w:color="auto"/>
      </w:divBdr>
      <w:divsChild>
        <w:div w:id="167449142">
          <w:marLeft w:val="0"/>
          <w:marRight w:val="0"/>
          <w:marTop w:val="0"/>
          <w:marBottom w:val="0"/>
          <w:divBdr>
            <w:top w:val="none" w:sz="0" w:space="0" w:color="auto"/>
            <w:left w:val="none" w:sz="0" w:space="0" w:color="auto"/>
            <w:bottom w:val="none" w:sz="0" w:space="0" w:color="auto"/>
            <w:right w:val="none" w:sz="0" w:space="0" w:color="auto"/>
          </w:divBdr>
        </w:div>
        <w:div w:id="721635202">
          <w:marLeft w:val="0"/>
          <w:marRight w:val="0"/>
          <w:marTop w:val="0"/>
          <w:marBottom w:val="0"/>
          <w:divBdr>
            <w:top w:val="none" w:sz="0" w:space="0" w:color="auto"/>
            <w:left w:val="none" w:sz="0" w:space="0" w:color="auto"/>
            <w:bottom w:val="none" w:sz="0" w:space="0" w:color="auto"/>
            <w:right w:val="none" w:sz="0" w:space="0" w:color="auto"/>
          </w:divBdr>
        </w:div>
      </w:divsChild>
    </w:div>
    <w:div w:id="1630866115">
      <w:bodyDiv w:val="1"/>
      <w:marLeft w:val="0"/>
      <w:marRight w:val="0"/>
      <w:marTop w:val="0"/>
      <w:marBottom w:val="0"/>
      <w:divBdr>
        <w:top w:val="none" w:sz="0" w:space="0" w:color="auto"/>
        <w:left w:val="none" w:sz="0" w:space="0" w:color="auto"/>
        <w:bottom w:val="none" w:sz="0" w:space="0" w:color="auto"/>
        <w:right w:val="none" w:sz="0" w:space="0" w:color="auto"/>
      </w:divBdr>
    </w:div>
    <w:div w:id="1849636599">
      <w:bodyDiv w:val="1"/>
      <w:marLeft w:val="0"/>
      <w:marRight w:val="0"/>
      <w:marTop w:val="0"/>
      <w:marBottom w:val="0"/>
      <w:divBdr>
        <w:top w:val="none" w:sz="0" w:space="0" w:color="auto"/>
        <w:left w:val="none" w:sz="0" w:space="0" w:color="auto"/>
        <w:bottom w:val="none" w:sz="0" w:space="0" w:color="auto"/>
        <w:right w:val="none" w:sz="0" w:space="0" w:color="auto"/>
      </w:divBdr>
    </w:div>
    <w:div w:id="2032947808">
      <w:bodyDiv w:val="1"/>
      <w:marLeft w:val="0"/>
      <w:marRight w:val="0"/>
      <w:marTop w:val="0"/>
      <w:marBottom w:val="0"/>
      <w:divBdr>
        <w:top w:val="none" w:sz="0" w:space="0" w:color="auto"/>
        <w:left w:val="none" w:sz="0" w:space="0" w:color="auto"/>
        <w:bottom w:val="none" w:sz="0" w:space="0" w:color="auto"/>
        <w:right w:val="none" w:sz="0" w:space="0" w:color="auto"/>
      </w:divBdr>
    </w:div>
    <w:div w:id="2098331747">
      <w:bodyDiv w:val="1"/>
      <w:marLeft w:val="0"/>
      <w:marRight w:val="0"/>
      <w:marTop w:val="0"/>
      <w:marBottom w:val="0"/>
      <w:divBdr>
        <w:top w:val="none" w:sz="0" w:space="0" w:color="auto"/>
        <w:left w:val="none" w:sz="0" w:space="0" w:color="auto"/>
        <w:bottom w:val="none" w:sz="0" w:space="0" w:color="auto"/>
        <w:right w:val="none" w:sz="0" w:space="0" w:color="auto"/>
      </w:divBdr>
    </w:div>
    <w:div w:id="2104496637">
      <w:bodyDiv w:val="1"/>
      <w:marLeft w:val="0"/>
      <w:marRight w:val="0"/>
      <w:marTop w:val="0"/>
      <w:marBottom w:val="0"/>
      <w:divBdr>
        <w:top w:val="none" w:sz="0" w:space="0" w:color="auto"/>
        <w:left w:val="none" w:sz="0" w:space="0" w:color="auto"/>
        <w:bottom w:val="none" w:sz="0" w:space="0" w:color="auto"/>
        <w:right w:val="none" w:sz="0" w:space="0" w:color="auto"/>
      </w:divBdr>
      <w:divsChild>
        <w:div w:id="755634155">
          <w:marLeft w:val="0"/>
          <w:marRight w:val="0"/>
          <w:marTop w:val="0"/>
          <w:marBottom w:val="0"/>
          <w:divBdr>
            <w:top w:val="none" w:sz="0" w:space="0" w:color="auto"/>
            <w:left w:val="none" w:sz="0" w:space="0" w:color="auto"/>
            <w:bottom w:val="none" w:sz="0" w:space="0" w:color="auto"/>
            <w:right w:val="none" w:sz="0" w:space="0" w:color="auto"/>
          </w:divBdr>
          <w:divsChild>
            <w:div w:id="138110214">
              <w:marLeft w:val="-75"/>
              <w:marRight w:val="0"/>
              <w:marTop w:val="30"/>
              <w:marBottom w:val="30"/>
              <w:divBdr>
                <w:top w:val="none" w:sz="0" w:space="0" w:color="auto"/>
                <w:left w:val="none" w:sz="0" w:space="0" w:color="auto"/>
                <w:bottom w:val="none" w:sz="0" w:space="0" w:color="auto"/>
                <w:right w:val="none" w:sz="0" w:space="0" w:color="auto"/>
              </w:divBdr>
              <w:divsChild>
                <w:div w:id="49771112">
                  <w:marLeft w:val="0"/>
                  <w:marRight w:val="0"/>
                  <w:marTop w:val="0"/>
                  <w:marBottom w:val="0"/>
                  <w:divBdr>
                    <w:top w:val="none" w:sz="0" w:space="0" w:color="auto"/>
                    <w:left w:val="none" w:sz="0" w:space="0" w:color="auto"/>
                    <w:bottom w:val="none" w:sz="0" w:space="0" w:color="auto"/>
                    <w:right w:val="none" w:sz="0" w:space="0" w:color="auto"/>
                  </w:divBdr>
                  <w:divsChild>
                    <w:div w:id="148253822">
                      <w:marLeft w:val="0"/>
                      <w:marRight w:val="0"/>
                      <w:marTop w:val="0"/>
                      <w:marBottom w:val="0"/>
                      <w:divBdr>
                        <w:top w:val="none" w:sz="0" w:space="0" w:color="auto"/>
                        <w:left w:val="none" w:sz="0" w:space="0" w:color="auto"/>
                        <w:bottom w:val="none" w:sz="0" w:space="0" w:color="auto"/>
                        <w:right w:val="none" w:sz="0" w:space="0" w:color="auto"/>
                      </w:divBdr>
                    </w:div>
                  </w:divsChild>
                </w:div>
                <w:div w:id="121583085">
                  <w:marLeft w:val="0"/>
                  <w:marRight w:val="0"/>
                  <w:marTop w:val="0"/>
                  <w:marBottom w:val="0"/>
                  <w:divBdr>
                    <w:top w:val="none" w:sz="0" w:space="0" w:color="auto"/>
                    <w:left w:val="none" w:sz="0" w:space="0" w:color="auto"/>
                    <w:bottom w:val="none" w:sz="0" w:space="0" w:color="auto"/>
                    <w:right w:val="none" w:sz="0" w:space="0" w:color="auto"/>
                  </w:divBdr>
                  <w:divsChild>
                    <w:div w:id="989284891">
                      <w:marLeft w:val="0"/>
                      <w:marRight w:val="0"/>
                      <w:marTop w:val="0"/>
                      <w:marBottom w:val="0"/>
                      <w:divBdr>
                        <w:top w:val="none" w:sz="0" w:space="0" w:color="auto"/>
                        <w:left w:val="none" w:sz="0" w:space="0" w:color="auto"/>
                        <w:bottom w:val="none" w:sz="0" w:space="0" w:color="auto"/>
                        <w:right w:val="none" w:sz="0" w:space="0" w:color="auto"/>
                      </w:divBdr>
                    </w:div>
                  </w:divsChild>
                </w:div>
                <w:div w:id="187647800">
                  <w:marLeft w:val="0"/>
                  <w:marRight w:val="0"/>
                  <w:marTop w:val="0"/>
                  <w:marBottom w:val="0"/>
                  <w:divBdr>
                    <w:top w:val="none" w:sz="0" w:space="0" w:color="auto"/>
                    <w:left w:val="none" w:sz="0" w:space="0" w:color="auto"/>
                    <w:bottom w:val="none" w:sz="0" w:space="0" w:color="auto"/>
                    <w:right w:val="none" w:sz="0" w:space="0" w:color="auto"/>
                  </w:divBdr>
                  <w:divsChild>
                    <w:div w:id="109395916">
                      <w:marLeft w:val="0"/>
                      <w:marRight w:val="0"/>
                      <w:marTop w:val="0"/>
                      <w:marBottom w:val="0"/>
                      <w:divBdr>
                        <w:top w:val="none" w:sz="0" w:space="0" w:color="auto"/>
                        <w:left w:val="none" w:sz="0" w:space="0" w:color="auto"/>
                        <w:bottom w:val="none" w:sz="0" w:space="0" w:color="auto"/>
                        <w:right w:val="none" w:sz="0" w:space="0" w:color="auto"/>
                      </w:divBdr>
                    </w:div>
                  </w:divsChild>
                </w:div>
                <w:div w:id="261645220">
                  <w:marLeft w:val="0"/>
                  <w:marRight w:val="0"/>
                  <w:marTop w:val="0"/>
                  <w:marBottom w:val="0"/>
                  <w:divBdr>
                    <w:top w:val="none" w:sz="0" w:space="0" w:color="auto"/>
                    <w:left w:val="none" w:sz="0" w:space="0" w:color="auto"/>
                    <w:bottom w:val="none" w:sz="0" w:space="0" w:color="auto"/>
                    <w:right w:val="none" w:sz="0" w:space="0" w:color="auto"/>
                  </w:divBdr>
                  <w:divsChild>
                    <w:div w:id="1246107713">
                      <w:marLeft w:val="0"/>
                      <w:marRight w:val="0"/>
                      <w:marTop w:val="0"/>
                      <w:marBottom w:val="0"/>
                      <w:divBdr>
                        <w:top w:val="none" w:sz="0" w:space="0" w:color="auto"/>
                        <w:left w:val="none" w:sz="0" w:space="0" w:color="auto"/>
                        <w:bottom w:val="none" w:sz="0" w:space="0" w:color="auto"/>
                        <w:right w:val="none" w:sz="0" w:space="0" w:color="auto"/>
                      </w:divBdr>
                    </w:div>
                  </w:divsChild>
                </w:div>
                <w:div w:id="489370769">
                  <w:marLeft w:val="0"/>
                  <w:marRight w:val="0"/>
                  <w:marTop w:val="0"/>
                  <w:marBottom w:val="0"/>
                  <w:divBdr>
                    <w:top w:val="none" w:sz="0" w:space="0" w:color="auto"/>
                    <w:left w:val="none" w:sz="0" w:space="0" w:color="auto"/>
                    <w:bottom w:val="none" w:sz="0" w:space="0" w:color="auto"/>
                    <w:right w:val="none" w:sz="0" w:space="0" w:color="auto"/>
                  </w:divBdr>
                  <w:divsChild>
                    <w:div w:id="1487473712">
                      <w:marLeft w:val="0"/>
                      <w:marRight w:val="0"/>
                      <w:marTop w:val="0"/>
                      <w:marBottom w:val="0"/>
                      <w:divBdr>
                        <w:top w:val="none" w:sz="0" w:space="0" w:color="auto"/>
                        <w:left w:val="none" w:sz="0" w:space="0" w:color="auto"/>
                        <w:bottom w:val="none" w:sz="0" w:space="0" w:color="auto"/>
                        <w:right w:val="none" w:sz="0" w:space="0" w:color="auto"/>
                      </w:divBdr>
                    </w:div>
                  </w:divsChild>
                </w:div>
                <w:div w:id="804814795">
                  <w:marLeft w:val="0"/>
                  <w:marRight w:val="0"/>
                  <w:marTop w:val="0"/>
                  <w:marBottom w:val="0"/>
                  <w:divBdr>
                    <w:top w:val="none" w:sz="0" w:space="0" w:color="auto"/>
                    <w:left w:val="none" w:sz="0" w:space="0" w:color="auto"/>
                    <w:bottom w:val="none" w:sz="0" w:space="0" w:color="auto"/>
                    <w:right w:val="none" w:sz="0" w:space="0" w:color="auto"/>
                  </w:divBdr>
                  <w:divsChild>
                    <w:div w:id="754785810">
                      <w:marLeft w:val="0"/>
                      <w:marRight w:val="0"/>
                      <w:marTop w:val="0"/>
                      <w:marBottom w:val="0"/>
                      <w:divBdr>
                        <w:top w:val="none" w:sz="0" w:space="0" w:color="auto"/>
                        <w:left w:val="none" w:sz="0" w:space="0" w:color="auto"/>
                        <w:bottom w:val="none" w:sz="0" w:space="0" w:color="auto"/>
                        <w:right w:val="none" w:sz="0" w:space="0" w:color="auto"/>
                      </w:divBdr>
                    </w:div>
                  </w:divsChild>
                </w:div>
                <w:div w:id="823476263">
                  <w:marLeft w:val="0"/>
                  <w:marRight w:val="0"/>
                  <w:marTop w:val="0"/>
                  <w:marBottom w:val="0"/>
                  <w:divBdr>
                    <w:top w:val="none" w:sz="0" w:space="0" w:color="auto"/>
                    <w:left w:val="none" w:sz="0" w:space="0" w:color="auto"/>
                    <w:bottom w:val="none" w:sz="0" w:space="0" w:color="auto"/>
                    <w:right w:val="none" w:sz="0" w:space="0" w:color="auto"/>
                  </w:divBdr>
                  <w:divsChild>
                    <w:div w:id="1122923416">
                      <w:marLeft w:val="0"/>
                      <w:marRight w:val="0"/>
                      <w:marTop w:val="0"/>
                      <w:marBottom w:val="0"/>
                      <w:divBdr>
                        <w:top w:val="none" w:sz="0" w:space="0" w:color="auto"/>
                        <w:left w:val="none" w:sz="0" w:space="0" w:color="auto"/>
                        <w:bottom w:val="none" w:sz="0" w:space="0" w:color="auto"/>
                        <w:right w:val="none" w:sz="0" w:space="0" w:color="auto"/>
                      </w:divBdr>
                    </w:div>
                  </w:divsChild>
                </w:div>
                <w:div w:id="1035426855">
                  <w:marLeft w:val="0"/>
                  <w:marRight w:val="0"/>
                  <w:marTop w:val="0"/>
                  <w:marBottom w:val="0"/>
                  <w:divBdr>
                    <w:top w:val="none" w:sz="0" w:space="0" w:color="auto"/>
                    <w:left w:val="none" w:sz="0" w:space="0" w:color="auto"/>
                    <w:bottom w:val="none" w:sz="0" w:space="0" w:color="auto"/>
                    <w:right w:val="none" w:sz="0" w:space="0" w:color="auto"/>
                  </w:divBdr>
                  <w:divsChild>
                    <w:div w:id="568808125">
                      <w:marLeft w:val="0"/>
                      <w:marRight w:val="0"/>
                      <w:marTop w:val="0"/>
                      <w:marBottom w:val="0"/>
                      <w:divBdr>
                        <w:top w:val="none" w:sz="0" w:space="0" w:color="auto"/>
                        <w:left w:val="none" w:sz="0" w:space="0" w:color="auto"/>
                        <w:bottom w:val="none" w:sz="0" w:space="0" w:color="auto"/>
                        <w:right w:val="none" w:sz="0" w:space="0" w:color="auto"/>
                      </w:divBdr>
                    </w:div>
                  </w:divsChild>
                </w:div>
                <w:div w:id="1159350337">
                  <w:marLeft w:val="0"/>
                  <w:marRight w:val="0"/>
                  <w:marTop w:val="0"/>
                  <w:marBottom w:val="0"/>
                  <w:divBdr>
                    <w:top w:val="none" w:sz="0" w:space="0" w:color="auto"/>
                    <w:left w:val="none" w:sz="0" w:space="0" w:color="auto"/>
                    <w:bottom w:val="none" w:sz="0" w:space="0" w:color="auto"/>
                    <w:right w:val="none" w:sz="0" w:space="0" w:color="auto"/>
                  </w:divBdr>
                  <w:divsChild>
                    <w:div w:id="536164114">
                      <w:marLeft w:val="0"/>
                      <w:marRight w:val="0"/>
                      <w:marTop w:val="0"/>
                      <w:marBottom w:val="0"/>
                      <w:divBdr>
                        <w:top w:val="none" w:sz="0" w:space="0" w:color="auto"/>
                        <w:left w:val="none" w:sz="0" w:space="0" w:color="auto"/>
                        <w:bottom w:val="none" w:sz="0" w:space="0" w:color="auto"/>
                        <w:right w:val="none" w:sz="0" w:space="0" w:color="auto"/>
                      </w:divBdr>
                    </w:div>
                  </w:divsChild>
                </w:div>
                <w:div w:id="1294671939">
                  <w:marLeft w:val="0"/>
                  <w:marRight w:val="0"/>
                  <w:marTop w:val="0"/>
                  <w:marBottom w:val="0"/>
                  <w:divBdr>
                    <w:top w:val="none" w:sz="0" w:space="0" w:color="auto"/>
                    <w:left w:val="none" w:sz="0" w:space="0" w:color="auto"/>
                    <w:bottom w:val="none" w:sz="0" w:space="0" w:color="auto"/>
                    <w:right w:val="none" w:sz="0" w:space="0" w:color="auto"/>
                  </w:divBdr>
                  <w:divsChild>
                    <w:div w:id="2065524912">
                      <w:marLeft w:val="0"/>
                      <w:marRight w:val="0"/>
                      <w:marTop w:val="0"/>
                      <w:marBottom w:val="0"/>
                      <w:divBdr>
                        <w:top w:val="none" w:sz="0" w:space="0" w:color="auto"/>
                        <w:left w:val="none" w:sz="0" w:space="0" w:color="auto"/>
                        <w:bottom w:val="none" w:sz="0" w:space="0" w:color="auto"/>
                        <w:right w:val="none" w:sz="0" w:space="0" w:color="auto"/>
                      </w:divBdr>
                    </w:div>
                  </w:divsChild>
                </w:div>
                <w:div w:id="1313412955">
                  <w:marLeft w:val="0"/>
                  <w:marRight w:val="0"/>
                  <w:marTop w:val="0"/>
                  <w:marBottom w:val="0"/>
                  <w:divBdr>
                    <w:top w:val="none" w:sz="0" w:space="0" w:color="auto"/>
                    <w:left w:val="none" w:sz="0" w:space="0" w:color="auto"/>
                    <w:bottom w:val="none" w:sz="0" w:space="0" w:color="auto"/>
                    <w:right w:val="none" w:sz="0" w:space="0" w:color="auto"/>
                  </w:divBdr>
                  <w:divsChild>
                    <w:div w:id="626590892">
                      <w:marLeft w:val="0"/>
                      <w:marRight w:val="0"/>
                      <w:marTop w:val="0"/>
                      <w:marBottom w:val="0"/>
                      <w:divBdr>
                        <w:top w:val="none" w:sz="0" w:space="0" w:color="auto"/>
                        <w:left w:val="none" w:sz="0" w:space="0" w:color="auto"/>
                        <w:bottom w:val="none" w:sz="0" w:space="0" w:color="auto"/>
                        <w:right w:val="none" w:sz="0" w:space="0" w:color="auto"/>
                      </w:divBdr>
                    </w:div>
                    <w:div w:id="1707177639">
                      <w:marLeft w:val="0"/>
                      <w:marRight w:val="0"/>
                      <w:marTop w:val="0"/>
                      <w:marBottom w:val="0"/>
                      <w:divBdr>
                        <w:top w:val="none" w:sz="0" w:space="0" w:color="auto"/>
                        <w:left w:val="none" w:sz="0" w:space="0" w:color="auto"/>
                        <w:bottom w:val="none" w:sz="0" w:space="0" w:color="auto"/>
                        <w:right w:val="none" w:sz="0" w:space="0" w:color="auto"/>
                      </w:divBdr>
                    </w:div>
                  </w:divsChild>
                </w:div>
                <w:div w:id="1349871170">
                  <w:marLeft w:val="0"/>
                  <w:marRight w:val="0"/>
                  <w:marTop w:val="0"/>
                  <w:marBottom w:val="0"/>
                  <w:divBdr>
                    <w:top w:val="none" w:sz="0" w:space="0" w:color="auto"/>
                    <w:left w:val="none" w:sz="0" w:space="0" w:color="auto"/>
                    <w:bottom w:val="none" w:sz="0" w:space="0" w:color="auto"/>
                    <w:right w:val="none" w:sz="0" w:space="0" w:color="auto"/>
                  </w:divBdr>
                  <w:divsChild>
                    <w:div w:id="135069975">
                      <w:marLeft w:val="0"/>
                      <w:marRight w:val="0"/>
                      <w:marTop w:val="0"/>
                      <w:marBottom w:val="0"/>
                      <w:divBdr>
                        <w:top w:val="none" w:sz="0" w:space="0" w:color="auto"/>
                        <w:left w:val="none" w:sz="0" w:space="0" w:color="auto"/>
                        <w:bottom w:val="none" w:sz="0" w:space="0" w:color="auto"/>
                        <w:right w:val="none" w:sz="0" w:space="0" w:color="auto"/>
                      </w:divBdr>
                    </w:div>
                  </w:divsChild>
                </w:div>
                <w:div w:id="1410229075">
                  <w:marLeft w:val="0"/>
                  <w:marRight w:val="0"/>
                  <w:marTop w:val="0"/>
                  <w:marBottom w:val="0"/>
                  <w:divBdr>
                    <w:top w:val="none" w:sz="0" w:space="0" w:color="auto"/>
                    <w:left w:val="none" w:sz="0" w:space="0" w:color="auto"/>
                    <w:bottom w:val="none" w:sz="0" w:space="0" w:color="auto"/>
                    <w:right w:val="none" w:sz="0" w:space="0" w:color="auto"/>
                  </w:divBdr>
                  <w:divsChild>
                    <w:div w:id="911432679">
                      <w:marLeft w:val="0"/>
                      <w:marRight w:val="0"/>
                      <w:marTop w:val="0"/>
                      <w:marBottom w:val="0"/>
                      <w:divBdr>
                        <w:top w:val="none" w:sz="0" w:space="0" w:color="auto"/>
                        <w:left w:val="none" w:sz="0" w:space="0" w:color="auto"/>
                        <w:bottom w:val="none" w:sz="0" w:space="0" w:color="auto"/>
                        <w:right w:val="none" w:sz="0" w:space="0" w:color="auto"/>
                      </w:divBdr>
                    </w:div>
                  </w:divsChild>
                </w:div>
                <w:div w:id="1600721762">
                  <w:marLeft w:val="0"/>
                  <w:marRight w:val="0"/>
                  <w:marTop w:val="0"/>
                  <w:marBottom w:val="0"/>
                  <w:divBdr>
                    <w:top w:val="none" w:sz="0" w:space="0" w:color="auto"/>
                    <w:left w:val="none" w:sz="0" w:space="0" w:color="auto"/>
                    <w:bottom w:val="none" w:sz="0" w:space="0" w:color="auto"/>
                    <w:right w:val="none" w:sz="0" w:space="0" w:color="auto"/>
                  </w:divBdr>
                  <w:divsChild>
                    <w:div w:id="466974841">
                      <w:marLeft w:val="0"/>
                      <w:marRight w:val="0"/>
                      <w:marTop w:val="0"/>
                      <w:marBottom w:val="0"/>
                      <w:divBdr>
                        <w:top w:val="none" w:sz="0" w:space="0" w:color="auto"/>
                        <w:left w:val="none" w:sz="0" w:space="0" w:color="auto"/>
                        <w:bottom w:val="none" w:sz="0" w:space="0" w:color="auto"/>
                        <w:right w:val="none" w:sz="0" w:space="0" w:color="auto"/>
                      </w:divBdr>
                    </w:div>
                  </w:divsChild>
                </w:div>
                <w:div w:id="1608461239">
                  <w:marLeft w:val="0"/>
                  <w:marRight w:val="0"/>
                  <w:marTop w:val="0"/>
                  <w:marBottom w:val="0"/>
                  <w:divBdr>
                    <w:top w:val="none" w:sz="0" w:space="0" w:color="auto"/>
                    <w:left w:val="none" w:sz="0" w:space="0" w:color="auto"/>
                    <w:bottom w:val="none" w:sz="0" w:space="0" w:color="auto"/>
                    <w:right w:val="none" w:sz="0" w:space="0" w:color="auto"/>
                  </w:divBdr>
                  <w:divsChild>
                    <w:div w:id="683213466">
                      <w:marLeft w:val="0"/>
                      <w:marRight w:val="0"/>
                      <w:marTop w:val="0"/>
                      <w:marBottom w:val="0"/>
                      <w:divBdr>
                        <w:top w:val="none" w:sz="0" w:space="0" w:color="auto"/>
                        <w:left w:val="none" w:sz="0" w:space="0" w:color="auto"/>
                        <w:bottom w:val="none" w:sz="0" w:space="0" w:color="auto"/>
                        <w:right w:val="none" w:sz="0" w:space="0" w:color="auto"/>
                      </w:divBdr>
                    </w:div>
                  </w:divsChild>
                </w:div>
                <w:div w:id="1727726667">
                  <w:marLeft w:val="0"/>
                  <w:marRight w:val="0"/>
                  <w:marTop w:val="0"/>
                  <w:marBottom w:val="0"/>
                  <w:divBdr>
                    <w:top w:val="none" w:sz="0" w:space="0" w:color="auto"/>
                    <w:left w:val="none" w:sz="0" w:space="0" w:color="auto"/>
                    <w:bottom w:val="none" w:sz="0" w:space="0" w:color="auto"/>
                    <w:right w:val="none" w:sz="0" w:space="0" w:color="auto"/>
                  </w:divBdr>
                  <w:divsChild>
                    <w:div w:id="5524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47020">
          <w:marLeft w:val="0"/>
          <w:marRight w:val="0"/>
          <w:marTop w:val="0"/>
          <w:marBottom w:val="0"/>
          <w:divBdr>
            <w:top w:val="none" w:sz="0" w:space="0" w:color="auto"/>
            <w:left w:val="none" w:sz="0" w:space="0" w:color="auto"/>
            <w:bottom w:val="none" w:sz="0" w:space="0" w:color="auto"/>
            <w:right w:val="none" w:sz="0" w:space="0" w:color="auto"/>
          </w:divBdr>
        </w:div>
        <w:div w:id="1090614152">
          <w:marLeft w:val="0"/>
          <w:marRight w:val="0"/>
          <w:marTop w:val="0"/>
          <w:marBottom w:val="0"/>
          <w:divBdr>
            <w:top w:val="none" w:sz="0" w:space="0" w:color="auto"/>
            <w:left w:val="none" w:sz="0" w:space="0" w:color="auto"/>
            <w:bottom w:val="none" w:sz="0" w:space="0" w:color="auto"/>
            <w:right w:val="none" w:sz="0" w:space="0" w:color="auto"/>
          </w:divBdr>
        </w:div>
        <w:div w:id="1100905190">
          <w:marLeft w:val="0"/>
          <w:marRight w:val="0"/>
          <w:marTop w:val="0"/>
          <w:marBottom w:val="0"/>
          <w:divBdr>
            <w:top w:val="none" w:sz="0" w:space="0" w:color="auto"/>
            <w:left w:val="none" w:sz="0" w:space="0" w:color="auto"/>
            <w:bottom w:val="none" w:sz="0" w:space="0" w:color="auto"/>
            <w:right w:val="none" w:sz="0" w:space="0" w:color="auto"/>
          </w:divBdr>
        </w:div>
        <w:div w:id="1119688521">
          <w:marLeft w:val="0"/>
          <w:marRight w:val="0"/>
          <w:marTop w:val="0"/>
          <w:marBottom w:val="0"/>
          <w:divBdr>
            <w:top w:val="none" w:sz="0" w:space="0" w:color="auto"/>
            <w:left w:val="none" w:sz="0" w:space="0" w:color="auto"/>
            <w:bottom w:val="none" w:sz="0" w:space="0" w:color="auto"/>
            <w:right w:val="none" w:sz="0" w:space="0" w:color="auto"/>
          </w:divBdr>
        </w:div>
        <w:div w:id="1126310219">
          <w:marLeft w:val="0"/>
          <w:marRight w:val="0"/>
          <w:marTop w:val="0"/>
          <w:marBottom w:val="0"/>
          <w:divBdr>
            <w:top w:val="none" w:sz="0" w:space="0" w:color="auto"/>
            <w:left w:val="none" w:sz="0" w:space="0" w:color="auto"/>
            <w:bottom w:val="none" w:sz="0" w:space="0" w:color="auto"/>
            <w:right w:val="none" w:sz="0" w:space="0" w:color="auto"/>
          </w:divBdr>
        </w:div>
        <w:div w:id="1358190279">
          <w:marLeft w:val="0"/>
          <w:marRight w:val="0"/>
          <w:marTop w:val="0"/>
          <w:marBottom w:val="0"/>
          <w:divBdr>
            <w:top w:val="none" w:sz="0" w:space="0" w:color="auto"/>
            <w:left w:val="none" w:sz="0" w:space="0" w:color="auto"/>
            <w:bottom w:val="none" w:sz="0" w:space="0" w:color="auto"/>
            <w:right w:val="none" w:sz="0" w:space="0" w:color="auto"/>
          </w:divBdr>
        </w:div>
        <w:div w:id="1408723486">
          <w:marLeft w:val="0"/>
          <w:marRight w:val="0"/>
          <w:marTop w:val="0"/>
          <w:marBottom w:val="0"/>
          <w:divBdr>
            <w:top w:val="none" w:sz="0" w:space="0" w:color="auto"/>
            <w:left w:val="none" w:sz="0" w:space="0" w:color="auto"/>
            <w:bottom w:val="none" w:sz="0" w:space="0" w:color="auto"/>
            <w:right w:val="none" w:sz="0" w:space="0" w:color="auto"/>
          </w:divBdr>
        </w:div>
        <w:div w:id="1673265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licyconnect.org.uk/research/upskilling-industry-manufacturing-productivity-and-growth-engla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cyconnect.org.uk/research/manufacturing-resilience-driving-recovery-towards-net-zer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obert.Allen@policyconnect.org.uk"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yconnect.org.uk/research/level-industry"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ndustrial-strateg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8" ma:contentTypeDescription="Create a new document." ma:contentTypeScope="" ma:versionID="67df4f5c0e8430d581d8075a1b2508b8">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4732c18d6dbf85e145fd497100ffe180"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b82bde-6d50-405c-a3da-644d9c491194}"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6EEA5-C72C-4908-A3F8-1A0145F00792}">
  <ds:schemaRefs>
    <ds:schemaRef ds:uri="http://schemas.microsoft.com/sharepoint/v3/contenttype/forms"/>
  </ds:schemaRefs>
</ds:datastoreItem>
</file>

<file path=customXml/itemProps2.xml><?xml version="1.0" encoding="utf-8"?>
<ds:datastoreItem xmlns:ds="http://schemas.openxmlformats.org/officeDocument/2006/customXml" ds:itemID="{A84446F6-CDDB-4B58-93D8-FE1BEAF964D5}">
  <ds:schemaRefs>
    <ds:schemaRef ds:uri="http://schemas.microsoft.com/office/2006/metadata/properties"/>
    <ds:schemaRef ds:uri="http://schemas.microsoft.com/office/infopath/2007/PartnerControls"/>
    <ds:schemaRef ds:uri="6fc67d17-d531-4bec-ad40-f4293aa38a50"/>
    <ds:schemaRef ds:uri="24d66215-56c6-4a6b-a270-1008f7711070"/>
  </ds:schemaRefs>
</ds:datastoreItem>
</file>

<file path=customXml/itemProps3.xml><?xml version="1.0" encoding="utf-8"?>
<ds:datastoreItem xmlns:ds="http://schemas.openxmlformats.org/officeDocument/2006/customXml" ds:itemID="{275AD78D-3A7A-4F95-A557-E26275C40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2F744-DA19-E149-A12D-603BFF35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1416</Words>
  <Characters>8106</Characters>
  <Application>Microsoft Office Word</Application>
  <DocSecurity>0</DocSecurity>
  <Lines>165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Links>
    <vt:vector size="6" baseType="variant">
      <vt:variant>
        <vt:i4>2359310</vt:i4>
      </vt:variant>
      <vt:variant>
        <vt:i4>0</vt:i4>
      </vt:variant>
      <vt:variant>
        <vt:i4>0</vt:i4>
      </vt:variant>
      <vt:variant>
        <vt:i4>5</vt:i4>
      </vt:variant>
      <vt:variant>
        <vt:lpwstr>mailto:peter.wilson@policyconnect.org.uk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Hwang</dc:creator>
  <cp:keywords/>
  <dc:description/>
  <cp:lastModifiedBy>Robert Allen</cp:lastModifiedBy>
  <cp:revision>122</cp:revision>
  <cp:lastPrinted>2023-07-10T18:53:00Z</cp:lastPrinted>
  <dcterms:created xsi:type="dcterms:W3CDTF">2025-07-25T11:28:00Z</dcterms:created>
  <dcterms:modified xsi:type="dcterms:W3CDTF">2025-08-29T14:31:00Z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MediaServiceImageTags">
    <vt:lpwstr/>
  </property>
  <property fmtid="{D5CDD505-2E9C-101B-9397-08002B2CF9AE}" pid="4" name="ZOTERO_PREF_1">
    <vt:lpwstr>&lt;data data-version="3" zotero-version="6.0.26"&gt;&lt;session id="OdZEQaRS"/&gt;&lt;style id="http://www.zotero.org/styles/chicago-note-bibliography" locale="en-GB" hasBibliography="1" bibliographyStyleHasBeenSet="1"/&gt;&lt;prefs&gt;&lt;pref name="fieldType" value="Field"/&gt;&lt;pre</vt:lpwstr>
  </property>
  <property fmtid="{D5CDD505-2E9C-101B-9397-08002B2CF9AE}" pid="5" name="ZOTERO_PREF_2">
    <vt:lpwstr>f name="automaticJournalAbbreviations" value="true"/&gt;&lt;pref name="noteType" value="1"/&gt;&lt;/prefs&gt;&lt;/data&gt;</vt:lpwstr>
  </property>
  <property fmtid="{D5CDD505-2E9C-101B-9397-08002B2CF9AE}" pid="6" name="GrammarlyDocumentId">
    <vt:lpwstr>576ece62c5cb37d1d80eba752ca3b036c4ac55b73f6d522c49805f8df7067010</vt:lpwstr>
  </property>
</Properties>
</file>